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16" w:rsidRPr="007E7116" w:rsidRDefault="007E7116" w:rsidP="007E7116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  <w:lang w:val="ru-RU"/>
        </w:rPr>
      </w:pPr>
      <w:r w:rsidRPr="007E7116">
        <w:rPr>
          <w:rFonts w:ascii="Liberation Serif" w:hAnsi="Liberation Serif"/>
          <w:b/>
          <w:sz w:val="24"/>
          <w:szCs w:val="24"/>
          <w:lang w:val="ru-RU"/>
        </w:rPr>
        <w:t>Информация о социальной газификации (</w:t>
      </w:r>
      <w:proofErr w:type="spellStart"/>
      <w:r w:rsidRPr="007E7116">
        <w:rPr>
          <w:rFonts w:ascii="Liberation Serif" w:hAnsi="Liberation Serif"/>
          <w:b/>
          <w:sz w:val="24"/>
          <w:szCs w:val="24"/>
          <w:lang w:val="ru-RU"/>
        </w:rPr>
        <w:t>догазификации</w:t>
      </w:r>
      <w:proofErr w:type="spellEnd"/>
      <w:r w:rsidRPr="007E7116">
        <w:rPr>
          <w:rFonts w:ascii="Liberation Serif" w:hAnsi="Liberation Serif"/>
          <w:b/>
          <w:sz w:val="24"/>
          <w:szCs w:val="24"/>
          <w:lang w:val="ru-RU"/>
        </w:rPr>
        <w:t>)</w:t>
      </w:r>
    </w:p>
    <w:p w:rsidR="007E7116" w:rsidRPr="007E7116" w:rsidRDefault="007E7116" w:rsidP="007E7116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val="ru-RU"/>
        </w:rPr>
      </w:pPr>
    </w:p>
    <w:p w:rsidR="007E7116" w:rsidRPr="007E7116" w:rsidRDefault="007E7116" w:rsidP="007E7116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7E7116">
        <w:rPr>
          <w:rFonts w:ascii="Liberation Serif" w:hAnsi="Liberation Serif"/>
          <w:sz w:val="24"/>
          <w:szCs w:val="24"/>
          <w:lang w:val="ru-RU"/>
        </w:rPr>
        <w:t>На официальном сайте муниципального образования в разделе «Социальная газификация» / «</w:t>
      </w:r>
      <w:proofErr w:type="spellStart"/>
      <w:r w:rsidRPr="007E7116">
        <w:rPr>
          <w:rFonts w:ascii="Liberation Serif" w:hAnsi="Liberation Serif"/>
          <w:sz w:val="24"/>
          <w:szCs w:val="24"/>
          <w:lang w:val="ru-RU"/>
        </w:rPr>
        <w:t>Догазификация</w:t>
      </w:r>
      <w:proofErr w:type="spellEnd"/>
      <w:r w:rsidRPr="007E7116">
        <w:rPr>
          <w:rFonts w:ascii="Liberation Serif" w:hAnsi="Liberation Serif"/>
          <w:sz w:val="24"/>
          <w:szCs w:val="24"/>
          <w:lang w:val="ru-RU"/>
        </w:rPr>
        <w:t>»</w:t>
      </w:r>
      <w:r w:rsidRPr="007E7116">
        <w:rPr>
          <w:rStyle w:val="afb"/>
          <w:rFonts w:ascii="Liberation Serif" w:hAnsi="Liberation Serif"/>
          <w:sz w:val="24"/>
          <w:szCs w:val="24"/>
          <w:lang w:val="ru-RU"/>
        </w:rPr>
        <w:footnoteReference w:id="1"/>
      </w:r>
      <w:r w:rsidRPr="007E7116">
        <w:rPr>
          <w:rFonts w:ascii="Liberation Serif" w:hAnsi="Liberation Serif"/>
          <w:sz w:val="24"/>
          <w:szCs w:val="24"/>
          <w:lang w:val="ru-RU"/>
        </w:rPr>
        <w:t xml:space="preserve"> рекомендуется отражать следующие основные темы/элементы: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161"/>
        <w:gridCol w:w="7310"/>
      </w:tblGrid>
      <w:tr w:rsidR="007E7116" w:rsidRPr="007E7116" w:rsidTr="00666A45">
        <w:tblPrEx>
          <w:tblCellMar>
            <w:top w:w="0" w:type="dxa"/>
            <w:bottom w:w="0" w:type="dxa"/>
          </w:tblCellMar>
        </w:tblPrEx>
        <w:trPr>
          <w:trHeight w:val="403"/>
          <w:tblHeader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116" w:rsidRPr="007E7116" w:rsidRDefault="007E7116" w:rsidP="00666A4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val="ru-RU"/>
              </w:rPr>
            </w:pPr>
            <w:r w:rsidRPr="007E7116">
              <w:rPr>
                <w:rFonts w:ascii="Liberation Serif" w:hAnsi="Liberation Serif" w:cs="Liberation Serif"/>
                <w:b/>
                <w:sz w:val="24"/>
                <w:szCs w:val="24"/>
                <w:lang w:val="ru-RU"/>
              </w:rPr>
              <w:t>Наименование темы/элемента</w:t>
            </w: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116" w:rsidRPr="007E7116" w:rsidRDefault="007E7116" w:rsidP="00666A4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val="ru-RU"/>
              </w:rPr>
            </w:pPr>
            <w:r w:rsidRPr="007E7116">
              <w:rPr>
                <w:rFonts w:ascii="Liberation Serif" w:hAnsi="Liberation Serif" w:cs="Liberation Serif"/>
                <w:b/>
                <w:sz w:val="24"/>
                <w:szCs w:val="24"/>
                <w:lang w:val="ru-RU"/>
              </w:rPr>
              <w:t>Источник информации</w:t>
            </w:r>
          </w:p>
        </w:tc>
      </w:tr>
      <w:tr w:rsidR="007E7116" w:rsidRPr="007E7116" w:rsidTr="00666A45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116" w:rsidRPr="007E7116" w:rsidRDefault="007E7116" w:rsidP="00666A4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E7116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Ссылка на сайт Единого оператора газификации Российской Федерации</w:t>
            </w: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116" w:rsidRPr="007E7116" w:rsidRDefault="007E7116" w:rsidP="00666A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7116">
              <w:rPr>
                <w:rFonts w:ascii="Liberation Serif" w:hAnsi="Liberation Serif" w:cs="Liberation Serif"/>
                <w:sz w:val="24"/>
                <w:szCs w:val="24"/>
              </w:rPr>
              <w:t>https://connectgas.ru/</w:t>
            </w:r>
          </w:p>
        </w:tc>
      </w:tr>
      <w:tr w:rsidR="007E7116" w:rsidRPr="007E7116" w:rsidTr="00666A45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116" w:rsidRPr="007E7116" w:rsidRDefault="007E7116" w:rsidP="00666A4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E7116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Ссылка на сайт </w:t>
            </w:r>
            <w:proofErr w:type="gramStart"/>
            <w:r w:rsidRPr="007E7116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регионального</w:t>
            </w:r>
            <w:proofErr w:type="gramEnd"/>
            <w:r w:rsidRPr="007E7116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оператор газификации Свердловской области </w:t>
            </w: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116" w:rsidRPr="007E7116" w:rsidRDefault="007E7116" w:rsidP="00666A4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7116">
              <w:rPr>
                <w:rFonts w:ascii="Liberation Serif" w:hAnsi="Liberation Serif" w:cs="Liberation Serif"/>
                <w:sz w:val="24"/>
                <w:szCs w:val="24"/>
              </w:rPr>
              <w:t>https://www.gazeks.com/</w:t>
            </w:r>
          </w:p>
        </w:tc>
      </w:tr>
      <w:tr w:rsidR="007E7116" w:rsidRPr="007E7116" w:rsidTr="00666A45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116" w:rsidRPr="007E7116" w:rsidRDefault="007E7116" w:rsidP="00666A4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E7116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Условия участия в программе социальной газификации (</w:t>
            </w:r>
            <w:proofErr w:type="spellStart"/>
            <w:r w:rsidRPr="007E7116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догазификации</w:t>
            </w:r>
            <w:proofErr w:type="spellEnd"/>
            <w:r w:rsidRPr="007E7116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116" w:rsidRPr="007E7116" w:rsidRDefault="007E7116" w:rsidP="00666A4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E7116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Постановление Правительства Российской Федерации от 13.09.2021 № 1547 «Об утверждении Правил подключения (технологического присоединения) газоиспользующего оборудования и объектов капитального строительства к сетям газораспределения и о признании </w:t>
            </w:r>
            <w:proofErr w:type="gramStart"/>
            <w:r w:rsidRPr="007E7116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утратившими</w:t>
            </w:r>
            <w:proofErr w:type="gramEnd"/>
            <w:r w:rsidRPr="007E7116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силу некоторых актов Правительства Российской Федерации» (далее – Правила № 1547)</w:t>
            </w:r>
          </w:p>
        </w:tc>
      </w:tr>
      <w:tr w:rsidR="007E7116" w:rsidRPr="007E7116" w:rsidTr="00666A45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116" w:rsidRPr="007E7116" w:rsidRDefault="007E7116" w:rsidP="00666A45">
            <w:pPr>
              <w:spacing w:after="0" w:line="240" w:lineRule="auto"/>
              <w:rPr>
                <w:sz w:val="24"/>
                <w:szCs w:val="24"/>
              </w:rPr>
            </w:pPr>
            <w:r w:rsidRPr="007E711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val="ru-RU"/>
              </w:rPr>
              <w:t xml:space="preserve">Перечень документов и </w:t>
            </w:r>
            <w:proofErr w:type="gramStart"/>
            <w:r w:rsidRPr="007E711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val="ru-RU"/>
              </w:rPr>
              <w:t>сведений</w:t>
            </w:r>
            <w:proofErr w:type="gramEnd"/>
            <w:r w:rsidRPr="007E711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val="ru-RU"/>
              </w:rPr>
              <w:t xml:space="preserve"> необходимых для подачи заявки на </w:t>
            </w:r>
            <w:r w:rsidRPr="007E7116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социальную газификацию (</w:t>
            </w:r>
            <w:proofErr w:type="spellStart"/>
            <w:r w:rsidRPr="007E7116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догазификацию</w:t>
            </w:r>
            <w:proofErr w:type="spellEnd"/>
            <w:r w:rsidRPr="007E7116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116" w:rsidRPr="007E7116" w:rsidRDefault="007E7116" w:rsidP="00666A4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E7116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Правила № 1547</w:t>
            </w:r>
          </w:p>
        </w:tc>
      </w:tr>
      <w:tr w:rsidR="007E7116" w:rsidRPr="007E7116" w:rsidTr="00666A45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116" w:rsidRPr="007E7116" w:rsidRDefault="007E7116" w:rsidP="00666A45">
            <w:pPr>
              <w:spacing w:after="0" w:line="240" w:lineRule="auto"/>
              <w:rPr>
                <w:sz w:val="24"/>
                <w:szCs w:val="24"/>
              </w:rPr>
            </w:pPr>
            <w:r w:rsidRPr="007E711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val="ru-RU"/>
              </w:rPr>
              <w:t xml:space="preserve">Способы подачи заявки на </w:t>
            </w:r>
            <w:r w:rsidRPr="007E7116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социальную газификацию (</w:t>
            </w:r>
            <w:proofErr w:type="spellStart"/>
            <w:r w:rsidRPr="007E7116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догазификацию</w:t>
            </w:r>
            <w:proofErr w:type="spellEnd"/>
            <w:r w:rsidRPr="007E7116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116" w:rsidRPr="007E7116" w:rsidRDefault="007E7116" w:rsidP="00666A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116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– Сайт Единого оператора газификации Российской Федерации (</w:t>
            </w:r>
            <w:r w:rsidRPr="007E7116">
              <w:rPr>
                <w:rFonts w:ascii="Liberation Serif" w:hAnsi="Liberation Serif" w:cs="Liberation Serif"/>
                <w:sz w:val="24"/>
                <w:szCs w:val="24"/>
              </w:rPr>
              <w:t>https</w:t>
            </w:r>
            <w:r w:rsidRPr="007E7116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://</w:t>
            </w:r>
            <w:proofErr w:type="spellStart"/>
            <w:r w:rsidRPr="007E7116">
              <w:rPr>
                <w:rFonts w:ascii="Liberation Serif" w:hAnsi="Liberation Serif" w:cs="Liberation Serif"/>
                <w:sz w:val="24"/>
                <w:szCs w:val="24"/>
              </w:rPr>
              <w:t>connectgas</w:t>
            </w:r>
            <w:proofErr w:type="spellEnd"/>
            <w:r w:rsidRPr="007E7116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.</w:t>
            </w:r>
            <w:proofErr w:type="spellStart"/>
            <w:r w:rsidRPr="007E7116">
              <w:rPr>
                <w:rFonts w:ascii="Liberation Serif" w:hAnsi="Liberation Serif" w:cs="Liberation Serif"/>
                <w:sz w:val="24"/>
                <w:szCs w:val="24"/>
              </w:rPr>
              <w:t>ru</w:t>
            </w:r>
            <w:proofErr w:type="spellEnd"/>
            <w:r w:rsidRPr="007E7116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/);</w:t>
            </w:r>
          </w:p>
          <w:p w:rsidR="007E7116" w:rsidRPr="007E7116" w:rsidRDefault="007E7116" w:rsidP="00666A4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E7116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– Единый портал государственных и муниципальных услуг (функций) (https://www.gosuslugi.ru/);</w:t>
            </w:r>
          </w:p>
          <w:p w:rsidR="007E7116" w:rsidRPr="007E7116" w:rsidRDefault="007E7116" w:rsidP="00666A4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E7116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– Адреса офисов и ссылки на официальные сайты газораспределительных организаций;</w:t>
            </w:r>
          </w:p>
          <w:p w:rsidR="007E7116" w:rsidRPr="007E7116" w:rsidRDefault="007E7116" w:rsidP="00666A4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E7116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– адреса офисов государственного бюджетного учреждения Свердловской области «Многофункциональный центр предоставления государственных и муниципальных услуг»</w:t>
            </w:r>
          </w:p>
        </w:tc>
      </w:tr>
      <w:tr w:rsidR="007E7116" w:rsidRPr="007E7116" w:rsidTr="00666A45">
        <w:tblPrEx>
          <w:tblCellMar>
            <w:top w:w="0" w:type="dxa"/>
            <w:bottom w:w="0" w:type="dxa"/>
          </w:tblCellMar>
        </w:tblPrEx>
        <w:trPr>
          <w:trHeight w:val="1706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116" w:rsidRPr="007E7116" w:rsidRDefault="007E7116" w:rsidP="00666A4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E7116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Сведения о ГРО и (или) подрядных организациях для подключения домовладений к газовым сетям</w:t>
            </w: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116" w:rsidRPr="007E7116" w:rsidRDefault="007E7116" w:rsidP="00666A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116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АО «ГАЗЭКС»: </w:t>
            </w:r>
            <w:hyperlink r:id="rId6" w:history="1">
              <w:r w:rsidRPr="007E7116">
                <w:rPr>
                  <w:rFonts w:ascii="Liberation Serif" w:hAnsi="Liberation Serif"/>
                  <w:sz w:val="24"/>
                  <w:szCs w:val="24"/>
                  <w:u w:val="single"/>
                </w:rPr>
                <w:t>https</w:t>
              </w:r>
              <w:r w:rsidRPr="007E7116">
                <w:rPr>
                  <w:rFonts w:ascii="Liberation Serif" w:hAnsi="Liberation Serif"/>
                  <w:sz w:val="24"/>
                  <w:szCs w:val="24"/>
                  <w:u w:val="single"/>
                  <w:lang w:val="ru-RU"/>
                </w:rPr>
                <w:t>://</w:t>
              </w:r>
              <w:r w:rsidRPr="007E7116">
                <w:rPr>
                  <w:rFonts w:ascii="Liberation Serif" w:hAnsi="Liberation Serif"/>
                  <w:sz w:val="24"/>
                  <w:szCs w:val="24"/>
                  <w:u w:val="single"/>
                </w:rPr>
                <w:t>www</w:t>
              </w:r>
              <w:r w:rsidRPr="007E7116">
                <w:rPr>
                  <w:rFonts w:ascii="Liberation Serif" w:hAnsi="Liberation Seri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E7116">
                <w:rPr>
                  <w:rFonts w:ascii="Liberation Serif" w:hAnsi="Liberation Serif"/>
                  <w:sz w:val="24"/>
                  <w:szCs w:val="24"/>
                  <w:u w:val="single"/>
                </w:rPr>
                <w:t>gazeks</w:t>
              </w:r>
              <w:proofErr w:type="spellEnd"/>
              <w:r w:rsidRPr="007E7116">
                <w:rPr>
                  <w:rFonts w:ascii="Liberation Serif" w:hAnsi="Liberation Serif"/>
                  <w:sz w:val="24"/>
                  <w:szCs w:val="24"/>
                  <w:u w:val="single"/>
                  <w:lang w:val="ru-RU"/>
                </w:rPr>
                <w:t>.</w:t>
              </w:r>
              <w:r w:rsidRPr="007E7116">
                <w:rPr>
                  <w:rFonts w:ascii="Liberation Serif" w:hAnsi="Liberation Serif"/>
                  <w:sz w:val="24"/>
                  <w:szCs w:val="24"/>
                  <w:u w:val="single"/>
                </w:rPr>
                <w:t>com</w:t>
              </w:r>
              <w:r w:rsidRPr="007E7116">
                <w:rPr>
                  <w:rFonts w:ascii="Liberation Serif" w:hAnsi="Liberation Serif"/>
                  <w:sz w:val="24"/>
                  <w:szCs w:val="24"/>
                  <w:u w:val="single"/>
                  <w:lang w:val="ru-RU"/>
                </w:rPr>
                <w:t>/</w:t>
              </w:r>
              <w:r w:rsidRPr="007E7116">
                <w:rPr>
                  <w:rFonts w:ascii="Liberation Serif" w:hAnsi="Liberation Serif"/>
                  <w:sz w:val="24"/>
                  <w:szCs w:val="24"/>
                  <w:u w:val="single"/>
                </w:rPr>
                <w:t>consumer</w:t>
              </w:r>
              <w:r w:rsidRPr="007E7116">
                <w:rPr>
                  <w:rFonts w:ascii="Liberation Serif" w:hAnsi="Liberation Serif"/>
                  <w:sz w:val="24"/>
                  <w:szCs w:val="24"/>
                  <w:u w:val="single"/>
                  <w:lang w:val="ru-RU"/>
                </w:rPr>
                <w:t>/</w:t>
              </w:r>
              <w:r w:rsidRPr="007E7116">
                <w:rPr>
                  <w:rFonts w:ascii="Liberation Serif" w:hAnsi="Liberation Serif"/>
                  <w:sz w:val="24"/>
                  <w:szCs w:val="24"/>
                  <w:u w:val="single"/>
                </w:rPr>
                <w:t>private</w:t>
              </w:r>
              <w:r w:rsidRPr="007E7116">
                <w:rPr>
                  <w:rFonts w:ascii="Liberation Serif" w:hAnsi="Liberation Seri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7E7116">
                <w:rPr>
                  <w:rFonts w:ascii="Liberation Serif" w:hAnsi="Liberation Serif"/>
                  <w:sz w:val="24"/>
                  <w:szCs w:val="24"/>
                  <w:u w:val="single"/>
                </w:rPr>
                <w:t>sotsialnaya</w:t>
              </w:r>
              <w:proofErr w:type="spellEnd"/>
              <w:r w:rsidRPr="007E7116">
                <w:rPr>
                  <w:rFonts w:ascii="Liberation Serif" w:hAnsi="Liberation Seri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Pr="007E7116">
                <w:rPr>
                  <w:rFonts w:ascii="Liberation Serif" w:hAnsi="Liberation Serif"/>
                  <w:sz w:val="24"/>
                  <w:szCs w:val="24"/>
                  <w:u w:val="single"/>
                </w:rPr>
                <w:t>gazifikatsiya</w:t>
              </w:r>
              <w:proofErr w:type="spellEnd"/>
              <w:r w:rsidRPr="007E7116">
                <w:rPr>
                  <w:rFonts w:ascii="Liberation Serif" w:hAnsi="Liberation Seri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7E7116">
              <w:rPr>
                <w:rFonts w:ascii="Liberation Serif" w:hAnsi="Liberation Serif"/>
                <w:sz w:val="24"/>
                <w:szCs w:val="24"/>
                <w:u w:val="single"/>
                <w:lang w:val="ru-RU"/>
              </w:rPr>
              <w:t>;</w:t>
            </w:r>
          </w:p>
          <w:p w:rsidR="007E7116" w:rsidRPr="007E7116" w:rsidRDefault="007E7116" w:rsidP="00666A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116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АО «</w:t>
            </w:r>
            <w:proofErr w:type="spellStart"/>
            <w:r w:rsidRPr="007E7116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Екатеринбурггаз</w:t>
            </w:r>
            <w:proofErr w:type="spellEnd"/>
            <w:r w:rsidRPr="007E7116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»: </w:t>
            </w:r>
            <w:hyperlink r:id="rId7" w:history="1">
              <w:r w:rsidRPr="007E7116">
                <w:rPr>
                  <w:rStyle w:val="afc"/>
                  <w:rFonts w:ascii="Liberation Serif" w:hAnsi="Liberation Serif" w:cs="Liberation Serif"/>
                  <w:sz w:val="24"/>
                  <w:szCs w:val="24"/>
                  <w:lang w:val="ru-RU"/>
                </w:rPr>
                <w:t>https://www.ekgas.ru/klientam/gazifikatsiia</w:t>
              </w:r>
            </w:hyperlink>
            <w:r w:rsidRPr="007E7116">
              <w:rPr>
                <w:rFonts w:ascii="Liberation Serif" w:hAnsi="Liberation Serif" w:cs="Liberation Serif"/>
                <w:sz w:val="24"/>
                <w:szCs w:val="24"/>
                <w:u w:val="single"/>
                <w:lang w:val="ru-RU"/>
              </w:rPr>
              <w:t>;</w:t>
            </w:r>
          </w:p>
          <w:p w:rsidR="007E7116" w:rsidRPr="007E7116" w:rsidRDefault="007E7116" w:rsidP="00666A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116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ГУП СО «Газовые сети»: </w:t>
            </w:r>
            <w:r w:rsidRPr="007E7116">
              <w:rPr>
                <w:rStyle w:val="afc"/>
                <w:rFonts w:ascii="Liberation Serif" w:hAnsi="Liberation Serif" w:cs="Liberation Serif"/>
                <w:sz w:val="24"/>
                <w:szCs w:val="24"/>
                <w:lang w:val="ru-RU"/>
              </w:rPr>
              <w:t>https://www.газсети</w:t>
            </w:r>
            <w:proofErr w:type="gramStart"/>
            <w:r w:rsidRPr="007E7116">
              <w:rPr>
                <w:rStyle w:val="afc"/>
                <w:rFonts w:ascii="Liberation Serif" w:hAnsi="Liberation Serif" w:cs="Liberation Serif"/>
                <w:sz w:val="24"/>
                <w:szCs w:val="24"/>
                <w:lang w:val="ru-RU"/>
              </w:rPr>
              <w:t>.р</w:t>
            </w:r>
            <w:proofErr w:type="gramEnd"/>
            <w:r w:rsidRPr="007E7116">
              <w:rPr>
                <w:rStyle w:val="afc"/>
                <w:rFonts w:ascii="Liberation Serif" w:hAnsi="Liberation Serif" w:cs="Liberation Serif"/>
                <w:sz w:val="24"/>
                <w:szCs w:val="24"/>
                <w:lang w:val="ru-RU"/>
              </w:rPr>
              <w:t>ф/список</w:t>
            </w:r>
            <w:r w:rsidRPr="007E7116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</w:p>
          <w:p w:rsidR="007E7116" w:rsidRPr="007E7116" w:rsidRDefault="007E7116" w:rsidP="00666A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116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АО «</w:t>
            </w:r>
            <w:proofErr w:type="spellStart"/>
            <w:r w:rsidRPr="007E7116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Регионгаз-инвест</w:t>
            </w:r>
            <w:proofErr w:type="spellEnd"/>
            <w:r w:rsidRPr="007E7116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»: </w:t>
            </w:r>
            <w:hyperlink r:id="rId8" w:history="1">
              <w:r w:rsidRPr="007E7116">
                <w:rPr>
                  <w:rStyle w:val="afc"/>
                  <w:rFonts w:ascii="Liberation Serif" w:hAnsi="Liberation Serif" w:cs="Liberation Serif"/>
                  <w:sz w:val="24"/>
                  <w:szCs w:val="24"/>
                  <w:lang w:val="ru-RU"/>
                </w:rPr>
                <w:t>https://www.rgi-rn.ru/social-gaz/</w:t>
              </w:r>
            </w:hyperlink>
            <w:r w:rsidRPr="007E7116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</w:p>
          <w:p w:rsidR="007E7116" w:rsidRPr="007E7116" w:rsidRDefault="007E7116" w:rsidP="00666A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116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АО «Газпром газораспределение Екатеринбург»: </w:t>
            </w:r>
            <w:hyperlink r:id="rId9" w:history="1">
              <w:r w:rsidRPr="007E7116">
                <w:rPr>
                  <w:rFonts w:ascii="Liberation Serif" w:hAnsi="Liberation Serif"/>
                  <w:sz w:val="24"/>
                  <w:szCs w:val="24"/>
                  <w:u w:val="single"/>
                  <w:lang w:val="ru-RU"/>
                </w:rPr>
                <w:t>https://svoblgaz.ru/dogaz/index.php</w:t>
              </w:r>
            </w:hyperlink>
            <w:r w:rsidRPr="007E7116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</w:p>
          <w:p w:rsidR="007E7116" w:rsidRPr="007E7116" w:rsidRDefault="007E7116" w:rsidP="00666A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116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ООО «АЛЬФАСТРОЙ»: </w:t>
            </w:r>
            <w:hyperlink r:id="rId10" w:history="1">
              <w:r w:rsidRPr="007E7116">
                <w:rPr>
                  <w:rFonts w:ascii="Liberation Serif" w:hAnsi="Liberation Serif"/>
                  <w:sz w:val="24"/>
                  <w:szCs w:val="24"/>
                  <w:u w:val="single"/>
                  <w:lang w:val="ru-RU"/>
                </w:rPr>
                <w:t>https://alfastroy-gas.ru/dogaz</w:t>
              </w:r>
            </w:hyperlink>
          </w:p>
        </w:tc>
      </w:tr>
      <w:tr w:rsidR="007E7116" w:rsidRPr="007E7116" w:rsidTr="00666A45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116" w:rsidRPr="007E7116" w:rsidRDefault="007E7116" w:rsidP="00666A4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E7116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Нормативные правовые акты по вопросам газификации и </w:t>
            </w:r>
            <w:proofErr w:type="spellStart"/>
            <w:r w:rsidRPr="007E7116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догазификации</w:t>
            </w:r>
            <w:proofErr w:type="spellEnd"/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116" w:rsidRPr="007E7116" w:rsidRDefault="007E7116" w:rsidP="00666A4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E7116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 xml:space="preserve">Правила № 1547, Региональная программа газификации жилищно-коммунального хозяйства, промышленных и иных организаций Свердловской области на 2021-2030 годы, утвержденная Указом </w:t>
            </w:r>
            <w:r w:rsidRPr="007E7116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Губернатора Свердловской области от 29.12.2021 № 775-УГ, иные нормативные акты</w:t>
            </w:r>
          </w:p>
        </w:tc>
      </w:tr>
      <w:tr w:rsidR="007E7116" w:rsidRPr="007E7116" w:rsidTr="00666A45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116" w:rsidRPr="007E7116" w:rsidRDefault="007E7116" w:rsidP="00666A4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E7116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Новости по теме социальной газификации (</w:t>
            </w:r>
            <w:proofErr w:type="spellStart"/>
            <w:r w:rsidRPr="007E7116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догазификации</w:t>
            </w:r>
            <w:proofErr w:type="spellEnd"/>
            <w:r w:rsidRPr="007E7116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116" w:rsidRPr="007E7116" w:rsidRDefault="007E7116" w:rsidP="00666A4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7E7116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Средства массовой информации</w:t>
            </w:r>
          </w:p>
        </w:tc>
      </w:tr>
      <w:tr w:rsidR="007E7116" w:rsidRPr="007E7116" w:rsidTr="00666A45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116" w:rsidRPr="007E7116" w:rsidRDefault="007E7116" w:rsidP="00666A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116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Перечень </w:t>
            </w:r>
            <w:r w:rsidRPr="007E711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val="ru-RU"/>
              </w:rPr>
              <w:t>форм социальной поддержки граждан</w:t>
            </w:r>
            <w:r w:rsidRPr="007E7116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при газификации</w:t>
            </w:r>
            <w:r w:rsidRPr="007E7116">
              <w:rPr>
                <w:rStyle w:val="afb"/>
                <w:rFonts w:ascii="Liberation Serif" w:hAnsi="Liberation Serif" w:cs="Liberation Serif"/>
                <w:sz w:val="24"/>
                <w:szCs w:val="24"/>
                <w:lang w:val="ru-RU"/>
              </w:rPr>
              <w:footnoteReference w:id="2"/>
            </w: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116" w:rsidRPr="007E7116" w:rsidRDefault="007E7116" w:rsidP="00666A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E7116">
              <w:rPr>
                <w:rStyle w:val="11"/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Закон Свердловской области от 29 октября 2007 года № 126-ОЗ </w:t>
            </w:r>
            <w:r w:rsidRPr="007E7116">
              <w:rPr>
                <w:rStyle w:val="11"/>
                <w:rFonts w:ascii="Liberation Serif" w:hAnsi="Liberation Serif" w:cs="Liberation Serif"/>
                <w:sz w:val="24"/>
                <w:szCs w:val="24"/>
                <w:lang w:val="ru-RU"/>
              </w:rPr>
              <w:br/>
              <w:t xml:space="preserve">«Об оказании государственной социальной помощи, материальной помощи и предоставлении социальных гарантий отдельным категориям граждан в Свердловской области» (далее – Закон от 29.10.2007 № 126-ОЗ), </w:t>
            </w:r>
            <w:r w:rsidRPr="007E7116">
              <w:rPr>
                <w:rStyle w:val="11"/>
                <w:rFonts w:ascii="Liberation Serif" w:hAnsi="Liberation Serif" w:cs="Liberation Serif"/>
                <w:sz w:val="24"/>
                <w:szCs w:val="24"/>
                <w:lang w:val="ru-RU"/>
              </w:rPr>
              <w:br/>
              <w:t>Закон Свердловской области от 20 ноября 2009 года № 100-ОЗ «О социальной поддержке многодетных семей в Свердловской области» (далее – Закон от 20.11.2009 № 100-ОЗ), Закон Свердловской области от 25 ноября 2004</w:t>
            </w:r>
            <w:proofErr w:type="gramEnd"/>
            <w:r w:rsidRPr="007E7116">
              <w:rPr>
                <w:rStyle w:val="11"/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года № 190-ОЗ «О социальной поддержке ветеранов в Свердловской области» (далее – Закон от 25.11.2004 № 190-ОЗ), </w:t>
            </w:r>
            <w:r w:rsidRPr="007E7116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val="ru-RU"/>
              </w:rPr>
              <w:t>Закон Свердловской области от 20 октября 2011 года № 86-ОЗ «Об областном материнском (семейном) капитале»</w:t>
            </w:r>
          </w:p>
        </w:tc>
      </w:tr>
      <w:tr w:rsidR="007E7116" w:rsidRPr="007E7116" w:rsidTr="00666A45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116" w:rsidRPr="007E7116" w:rsidRDefault="007E7116" w:rsidP="00666A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116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Перечень категорий граждан, которым могут быть предоставлены меры социальной поддержки при газификации</w:t>
            </w:r>
            <w:proofErr w:type="gramStart"/>
            <w:r w:rsidRPr="007E7116">
              <w:rPr>
                <w:rFonts w:ascii="Liberation Serif" w:hAnsi="Liberation Serif" w:cs="Liberation Serif"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116" w:rsidRPr="007E7116" w:rsidRDefault="007E7116" w:rsidP="00666A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116">
              <w:rPr>
                <w:rStyle w:val="11"/>
                <w:rFonts w:ascii="Liberation Serif" w:hAnsi="Liberation Serif" w:cs="Liberation Serif"/>
                <w:sz w:val="24"/>
                <w:szCs w:val="24"/>
                <w:lang w:val="ru-RU"/>
              </w:rPr>
              <w:t>Закон от 29.10.2007 № 126-ОЗ, Закон от 20.11.2009 № 100-ОЗ, Закон от 25.11.2004 № 190-ОЗ</w:t>
            </w:r>
          </w:p>
        </w:tc>
      </w:tr>
      <w:tr w:rsidR="007E7116" w:rsidRPr="007E7116" w:rsidTr="00666A45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116" w:rsidRPr="007E7116" w:rsidRDefault="007E7116" w:rsidP="00666A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11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val="ru-RU"/>
              </w:rPr>
              <w:t xml:space="preserve">Перечень бытового газового оборудования, по которому предусмотрена возможность компенсации или освобождения от затрат на его приобретение </w:t>
            </w:r>
            <w:r w:rsidRPr="007E7116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при газификации</w:t>
            </w:r>
            <w:proofErr w:type="gramStart"/>
            <w:r w:rsidRPr="007E7116">
              <w:rPr>
                <w:rFonts w:ascii="Liberation Serif" w:hAnsi="Liberation Serif" w:cs="Liberation Serif"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116" w:rsidRPr="007E7116" w:rsidRDefault="007E7116" w:rsidP="00666A45">
            <w:pPr>
              <w:autoSpaceDE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gramStart"/>
            <w:r w:rsidRPr="007E7116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Постановление Правительства Свердловской области от 05.03.2008 № 164-ПП «О реализации Закона Свердловской области от 29 октября 2007 года № 126-ОЗ «Об оказании государственной социальной помощи, материальной помощи и предоставлении социальных гарантий отдельным категориям граждан в Свердловской области» в части предоставления социальных гарантий и оказания материальной помощи отдельным категориям граждан» (далее – Постановление Правительства Свердловской области от 05.03.2008 № 164-ПП)</w:t>
            </w:r>
            <w:proofErr w:type="gramEnd"/>
          </w:p>
        </w:tc>
      </w:tr>
      <w:tr w:rsidR="007E7116" w:rsidRPr="007E7116" w:rsidTr="00666A45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116" w:rsidRPr="007E7116" w:rsidRDefault="007E7116" w:rsidP="00666A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116">
              <w:rPr>
                <w:rFonts w:ascii="Liberation Serif" w:eastAsia="Times New Roman" w:hAnsi="Liberation Serif" w:cs="Liberation Serif"/>
                <w:sz w:val="24"/>
                <w:szCs w:val="24"/>
                <w:lang w:val="ru-RU" w:eastAsia="ru-RU"/>
              </w:rPr>
              <w:t>Перечень документов, необходимых для получения мер социальной поддержки</w:t>
            </w:r>
            <w:r w:rsidRPr="007E7116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при газификации</w:t>
            </w:r>
            <w:proofErr w:type="gramStart"/>
            <w:r w:rsidRPr="007E7116">
              <w:rPr>
                <w:rFonts w:ascii="Liberation Serif" w:hAnsi="Liberation Serif" w:cs="Liberation Serif"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116" w:rsidRPr="007E7116" w:rsidRDefault="007E7116" w:rsidP="00666A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116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Постановление Правительства Свердловской области от 05.03.2008 № 164-ПП</w:t>
            </w:r>
          </w:p>
        </w:tc>
      </w:tr>
    </w:tbl>
    <w:p w:rsidR="007E7116" w:rsidRDefault="007E7116" w:rsidP="007E7116">
      <w:pPr>
        <w:widowControl w:val="0"/>
        <w:shd w:val="clear" w:color="auto" w:fill="FFFFFF"/>
        <w:autoSpaceDE w:val="0"/>
        <w:spacing w:after="0" w:line="240" w:lineRule="auto"/>
        <w:rPr>
          <w:rFonts w:ascii="Liberation Serif" w:hAnsi="Liberation Serif"/>
          <w:szCs w:val="28"/>
          <w:lang w:val="ru-RU"/>
        </w:rPr>
      </w:pPr>
    </w:p>
    <w:p w:rsidR="0046679D" w:rsidRPr="007E7116" w:rsidRDefault="0046679D">
      <w:pPr>
        <w:rPr>
          <w:lang w:val="ru-RU"/>
        </w:rPr>
      </w:pPr>
    </w:p>
    <w:sectPr w:rsidR="0046679D" w:rsidRPr="007E7116" w:rsidSect="007E7116">
      <w:headerReference w:type="default" r:id="rId11"/>
      <w:headerReference w:type="first" r:id="rId12"/>
      <w:footerReference w:type="first" r:id="rId13"/>
      <w:pgSz w:w="12240" w:h="15840"/>
      <w:pgMar w:top="1134" w:right="567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1E0" w:rsidRDefault="002A71E0" w:rsidP="007E7116">
      <w:pPr>
        <w:spacing w:after="0" w:line="240" w:lineRule="auto"/>
      </w:pPr>
      <w:r>
        <w:separator/>
      </w:r>
    </w:p>
  </w:endnote>
  <w:endnote w:type="continuationSeparator" w:id="0">
    <w:p w:rsidR="002A71E0" w:rsidRDefault="002A71E0" w:rsidP="007E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198" w:rsidRDefault="002A71E0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1E0" w:rsidRDefault="002A71E0" w:rsidP="007E7116">
      <w:pPr>
        <w:spacing w:after="0" w:line="240" w:lineRule="auto"/>
      </w:pPr>
      <w:r>
        <w:separator/>
      </w:r>
    </w:p>
  </w:footnote>
  <w:footnote w:type="continuationSeparator" w:id="0">
    <w:p w:rsidR="002A71E0" w:rsidRDefault="002A71E0" w:rsidP="007E7116">
      <w:pPr>
        <w:spacing w:after="0" w:line="240" w:lineRule="auto"/>
      </w:pPr>
      <w:r>
        <w:continuationSeparator/>
      </w:r>
    </w:p>
  </w:footnote>
  <w:footnote w:id="1">
    <w:p w:rsidR="007E7116" w:rsidRPr="006E5CA3" w:rsidRDefault="007E7116" w:rsidP="007E7116">
      <w:pPr>
        <w:pStyle w:val="af9"/>
        <w:jc w:val="both"/>
        <w:rPr>
          <w:lang w:val="ru-RU"/>
        </w:rPr>
      </w:pPr>
      <w:r w:rsidRPr="00517198">
        <w:rPr>
          <w:rStyle w:val="afb"/>
        </w:rPr>
        <w:footnoteRef/>
      </w:r>
      <w:r>
        <w:rPr>
          <w:rFonts w:ascii="Liberation Serif" w:hAnsi="Liberation Serif"/>
          <w:lang w:val="ru-RU"/>
        </w:rPr>
        <w:t xml:space="preserve"> Иное наименование раздела, позволяющее пользователю идентифицировать его как тематический раздел (подраздел) о газификации, социальной газификации, </w:t>
      </w:r>
      <w:proofErr w:type="spellStart"/>
      <w:r>
        <w:rPr>
          <w:rFonts w:ascii="Liberation Serif" w:hAnsi="Liberation Serif"/>
          <w:lang w:val="ru-RU"/>
        </w:rPr>
        <w:t>догазификации</w:t>
      </w:r>
      <w:proofErr w:type="spellEnd"/>
      <w:r>
        <w:rPr>
          <w:rFonts w:ascii="Liberation Serif" w:hAnsi="Liberation Serif"/>
          <w:lang w:val="ru-RU"/>
        </w:rPr>
        <w:t xml:space="preserve"> и (или) технологическом присоединении к газовым сетям.</w:t>
      </w:r>
    </w:p>
  </w:footnote>
  <w:footnote w:id="2">
    <w:p w:rsidR="007E7116" w:rsidRPr="006E5CA3" w:rsidRDefault="007E7116" w:rsidP="007E7116">
      <w:pPr>
        <w:pStyle w:val="af9"/>
        <w:rPr>
          <w:lang w:val="ru-RU"/>
        </w:rPr>
      </w:pPr>
      <w:r w:rsidRPr="00517198">
        <w:rPr>
          <w:rStyle w:val="afb"/>
        </w:rPr>
        <w:footnoteRef/>
      </w:r>
      <w:r>
        <w:rPr>
          <w:rFonts w:ascii="Liberation Serif" w:hAnsi="Liberation Serif"/>
          <w:lang w:val="ru-RU"/>
        </w:rPr>
        <w:t> Либо указание ссылки на соответствующий раздел на официальном сайте Министерства социальной политики Свердловской области.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198" w:rsidRDefault="002A71E0">
    <w:pPr>
      <w:pStyle w:val="af7"/>
      <w:rPr>
        <w:rFonts w:ascii="Liberation Serif" w:hAnsi="Liberation Serif" w:cs="Liberation Serif"/>
      </w:rPr>
    </w:pPr>
  </w:p>
  <w:p w:rsidR="00517198" w:rsidRDefault="002A71E0">
    <w:pPr>
      <w:pStyle w:val="af7"/>
      <w:widowControl w:val="0"/>
      <w:tabs>
        <w:tab w:val="clear" w:pos="4677"/>
        <w:tab w:val="clear" w:pos="9355"/>
        <w:tab w:val="left" w:pos="4839"/>
        <w:tab w:val="center" w:pos="5127"/>
      </w:tabs>
      <w:rPr>
        <w:rFonts w:ascii="Liberation Serif" w:hAnsi="Liberation Serif" w:cs="Liberation Serif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198" w:rsidRDefault="002A71E0">
    <w:pPr>
      <w:pStyle w:val="af7"/>
      <w:rPr>
        <w:rFonts w:ascii="Liberation Serif" w:hAnsi="Liberation Serif" w:cs="Liberation Serif"/>
      </w:rPr>
    </w:pPr>
  </w:p>
  <w:p w:rsidR="00517198" w:rsidRDefault="002A71E0">
    <w:pPr>
      <w:pStyle w:val="af7"/>
      <w:tabs>
        <w:tab w:val="clear" w:pos="4677"/>
        <w:tab w:val="clear" w:pos="9355"/>
        <w:tab w:val="left" w:pos="633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116"/>
    <w:rsid w:val="00001380"/>
    <w:rsid w:val="00002F4D"/>
    <w:rsid w:val="00032BBF"/>
    <w:rsid w:val="000854BA"/>
    <w:rsid w:val="000D0727"/>
    <w:rsid w:val="00115747"/>
    <w:rsid w:val="00144DCB"/>
    <w:rsid w:val="00176F77"/>
    <w:rsid w:val="0025128A"/>
    <w:rsid w:val="002A6823"/>
    <w:rsid w:val="002A71E0"/>
    <w:rsid w:val="002C477F"/>
    <w:rsid w:val="002F7C39"/>
    <w:rsid w:val="00371F6C"/>
    <w:rsid w:val="0046679D"/>
    <w:rsid w:val="00504309"/>
    <w:rsid w:val="005A419C"/>
    <w:rsid w:val="005F5466"/>
    <w:rsid w:val="00650B8D"/>
    <w:rsid w:val="0066777F"/>
    <w:rsid w:val="00705953"/>
    <w:rsid w:val="00720C46"/>
    <w:rsid w:val="00794991"/>
    <w:rsid w:val="007E0FCB"/>
    <w:rsid w:val="007E7116"/>
    <w:rsid w:val="00945351"/>
    <w:rsid w:val="00A855A4"/>
    <w:rsid w:val="00A85AEB"/>
    <w:rsid w:val="00BF22EB"/>
    <w:rsid w:val="00C26E36"/>
    <w:rsid w:val="00C34E51"/>
    <w:rsid w:val="00C6795E"/>
    <w:rsid w:val="00D53FA5"/>
    <w:rsid w:val="00D76B6F"/>
    <w:rsid w:val="00E41F02"/>
    <w:rsid w:val="00E801AD"/>
    <w:rsid w:val="00E828B3"/>
    <w:rsid w:val="00F82D33"/>
    <w:rsid w:val="00FB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line="120" w:lineRule="atLeast"/>
        <w:ind w:left="284" w:right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7116"/>
    <w:pPr>
      <w:suppressAutoHyphens/>
      <w:autoSpaceDN w:val="0"/>
      <w:spacing w:after="200" w:line="276" w:lineRule="auto"/>
      <w:ind w:left="0" w:right="0"/>
      <w:jc w:val="left"/>
      <w:textAlignment w:val="baseline"/>
    </w:pPr>
    <w:rPr>
      <w:rFonts w:eastAsia="Calibri"/>
      <w:sz w:val="28"/>
      <w:szCs w:val="22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66777F"/>
    <w:pPr>
      <w:suppressAutoHyphens w:val="0"/>
      <w:autoSpaceDN/>
      <w:spacing w:before="480" w:after="0" w:line="120" w:lineRule="atLeast"/>
      <w:ind w:left="284" w:right="851"/>
      <w:contextualSpacing/>
      <w:jc w:val="center"/>
      <w:textAlignment w:val="auto"/>
      <w:outlineLvl w:val="0"/>
    </w:pPr>
    <w:rPr>
      <w:rFonts w:asciiTheme="majorHAnsi" w:eastAsiaTheme="majorEastAsia" w:hAnsiTheme="majorHAnsi" w:cstheme="majorBidi"/>
      <w:b/>
      <w:bCs/>
      <w:szCs w:val="28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77F"/>
    <w:pPr>
      <w:suppressAutoHyphens w:val="0"/>
      <w:autoSpaceDN/>
      <w:spacing w:before="200" w:after="0" w:line="120" w:lineRule="atLeast"/>
      <w:ind w:left="284" w:right="851"/>
      <w:jc w:val="center"/>
      <w:textAlignment w:val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77F"/>
    <w:pPr>
      <w:suppressAutoHyphens w:val="0"/>
      <w:autoSpaceDN/>
      <w:spacing w:before="200" w:after="0" w:line="271" w:lineRule="auto"/>
      <w:ind w:left="284" w:right="851"/>
      <w:jc w:val="center"/>
      <w:textAlignment w:val="auto"/>
      <w:outlineLvl w:val="2"/>
    </w:pPr>
    <w:rPr>
      <w:rFonts w:asciiTheme="majorHAnsi" w:eastAsiaTheme="majorEastAsia" w:hAnsiTheme="majorHAnsi" w:cstheme="majorBidi"/>
      <w:b/>
      <w:bCs/>
      <w:sz w:val="24"/>
      <w:szCs w:val="24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777F"/>
    <w:pPr>
      <w:suppressAutoHyphens w:val="0"/>
      <w:autoSpaceDN/>
      <w:spacing w:before="200" w:after="0" w:line="120" w:lineRule="atLeast"/>
      <w:ind w:left="284" w:right="851"/>
      <w:jc w:val="center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777F"/>
    <w:pPr>
      <w:suppressAutoHyphens w:val="0"/>
      <w:autoSpaceDN/>
      <w:spacing w:before="200" w:after="0" w:line="120" w:lineRule="atLeast"/>
      <w:ind w:left="284" w:right="851"/>
      <w:jc w:val="center"/>
      <w:textAlignment w:val="auto"/>
      <w:outlineLvl w:val="4"/>
    </w:pPr>
    <w:rPr>
      <w:rFonts w:asciiTheme="majorHAnsi" w:eastAsiaTheme="majorEastAsia" w:hAnsiTheme="majorHAnsi" w:cstheme="majorBidi"/>
      <w:b/>
      <w:bCs/>
      <w:color w:val="94B7FF" w:themeColor="text1" w:themeTint="80"/>
      <w:sz w:val="24"/>
      <w:szCs w:val="24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77F"/>
    <w:pPr>
      <w:suppressAutoHyphens w:val="0"/>
      <w:autoSpaceDN/>
      <w:spacing w:after="0" w:line="271" w:lineRule="auto"/>
      <w:ind w:left="284" w:right="851"/>
      <w:jc w:val="center"/>
      <w:textAlignment w:val="auto"/>
      <w:outlineLvl w:val="5"/>
    </w:pPr>
    <w:rPr>
      <w:rFonts w:asciiTheme="majorHAnsi" w:eastAsiaTheme="majorEastAsia" w:hAnsiTheme="majorHAnsi" w:cstheme="majorBidi"/>
      <w:b/>
      <w:bCs/>
      <w:i/>
      <w:iCs/>
      <w:color w:val="94B7FF" w:themeColor="text1" w:themeTint="80"/>
      <w:sz w:val="24"/>
      <w:szCs w:val="24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777F"/>
    <w:pPr>
      <w:suppressAutoHyphens w:val="0"/>
      <w:autoSpaceDN/>
      <w:spacing w:after="0" w:line="120" w:lineRule="atLeast"/>
      <w:ind w:left="284" w:right="851"/>
      <w:jc w:val="center"/>
      <w:textAlignment w:val="auto"/>
      <w:outlineLvl w:val="6"/>
    </w:pPr>
    <w:rPr>
      <w:rFonts w:asciiTheme="majorHAnsi" w:eastAsiaTheme="majorEastAsia" w:hAnsiTheme="majorHAnsi" w:cstheme="majorBidi"/>
      <w:i/>
      <w:iCs/>
      <w:sz w:val="24"/>
      <w:szCs w:val="24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77F"/>
    <w:pPr>
      <w:suppressAutoHyphens w:val="0"/>
      <w:autoSpaceDN/>
      <w:spacing w:after="0" w:line="120" w:lineRule="atLeast"/>
      <w:ind w:left="284" w:right="851"/>
      <w:jc w:val="center"/>
      <w:textAlignment w:val="auto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777F"/>
    <w:pPr>
      <w:suppressAutoHyphens w:val="0"/>
      <w:autoSpaceDN/>
      <w:spacing w:after="0" w:line="120" w:lineRule="atLeast"/>
      <w:ind w:left="284" w:right="851"/>
      <w:jc w:val="center"/>
      <w:textAlignment w:val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7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77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777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6777F"/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6777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6777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77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66777F"/>
    <w:pPr>
      <w:suppressAutoHyphens w:val="0"/>
      <w:autoSpaceDN/>
      <w:spacing w:after="0" w:line="120" w:lineRule="atLeast"/>
      <w:ind w:left="284" w:right="851"/>
      <w:jc w:val="center"/>
      <w:textAlignment w:val="auto"/>
    </w:pPr>
    <w:rPr>
      <w:rFonts w:eastAsiaTheme="minorHAnsi"/>
      <w:b/>
      <w:bCs/>
      <w:caps/>
      <w:sz w:val="16"/>
      <w:szCs w:val="18"/>
      <w:lang w:bidi="en-US"/>
    </w:rPr>
  </w:style>
  <w:style w:type="paragraph" w:styleId="a4">
    <w:name w:val="Title"/>
    <w:basedOn w:val="a"/>
    <w:next w:val="a"/>
    <w:link w:val="a5"/>
    <w:uiPriority w:val="10"/>
    <w:qFormat/>
    <w:rsid w:val="0066777F"/>
    <w:pPr>
      <w:pBdr>
        <w:bottom w:val="single" w:sz="4" w:space="1" w:color="auto"/>
      </w:pBdr>
      <w:suppressAutoHyphens w:val="0"/>
      <w:autoSpaceDN/>
      <w:spacing w:after="0" w:line="240" w:lineRule="auto"/>
      <w:ind w:left="284" w:right="851"/>
      <w:contextualSpacing/>
      <w:jc w:val="center"/>
      <w:textAlignment w:val="auto"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a5">
    <w:name w:val="Название Знак"/>
    <w:basedOn w:val="a0"/>
    <w:link w:val="a4"/>
    <w:uiPriority w:val="10"/>
    <w:rsid w:val="0066777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6777F"/>
    <w:pPr>
      <w:suppressAutoHyphens w:val="0"/>
      <w:autoSpaceDN/>
      <w:spacing w:after="600" w:line="120" w:lineRule="atLeast"/>
      <w:ind w:left="284" w:right="851"/>
      <w:jc w:val="center"/>
      <w:textAlignment w:val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customStyle="1" w:styleId="a7">
    <w:name w:val="Подзаголовок Знак"/>
    <w:basedOn w:val="a0"/>
    <w:link w:val="a6"/>
    <w:uiPriority w:val="11"/>
    <w:rsid w:val="0066777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66777F"/>
    <w:rPr>
      <w:b/>
      <w:bCs/>
    </w:rPr>
  </w:style>
  <w:style w:type="character" w:styleId="a9">
    <w:name w:val="Emphasis"/>
    <w:uiPriority w:val="20"/>
    <w:qFormat/>
    <w:rsid w:val="006677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66777F"/>
    <w:pPr>
      <w:suppressAutoHyphens w:val="0"/>
      <w:autoSpaceDN/>
      <w:spacing w:after="0" w:line="240" w:lineRule="auto"/>
      <w:ind w:left="284" w:right="851"/>
      <w:jc w:val="center"/>
      <w:textAlignment w:val="auto"/>
    </w:pPr>
    <w:rPr>
      <w:rFonts w:eastAsiaTheme="minorHAnsi"/>
      <w:sz w:val="24"/>
      <w:szCs w:val="24"/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66777F"/>
  </w:style>
  <w:style w:type="paragraph" w:styleId="ac">
    <w:name w:val="List Paragraph"/>
    <w:basedOn w:val="a"/>
    <w:uiPriority w:val="34"/>
    <w:qFormat/>
    <w:rsid w:val="0066777F"/>
    <w:pPr>
      <w:suppressAutoHyphens w:val="0"/>
      <w:autoSpaceDN/>
      <w:spacing w:after="0" w:line="120" w:lineRule="atLeast"/>
      <w:ind w:left="720" w:right="851"/>
      <w:contextualSpacing/>
      <w:jc w:val="center"/>
      <w:textAlignment w:val="auto"/>
    </w:pPr>
    <w:rPr>
      <w:rFonts w:eastAsiaTheme="minorHAnsi"/>
      <w:sz w:val="24"/>
      <w:szCs w:val="24"/>
      <w:lang w:bidi="en-US"/>
    </w:rPr>
  </w:style>
  <w:style w:type="paragraph" w:styleId="21">
    <w:name w:val="Quote"/>
    <w:basedOn w:val="a"/>
    <w:next w:val="a"/>
    <w:link w:val="22"/>
    <w:uiPriority w:val="29"/>
    <w:qFormat/>
    <w:rsid w:val="0066777F"/>
    <w:pPr>
      <w:suppressAutoHyphens w:val="0"/>
      <w:autoSpaceDN/>
      <w:spacing w:before="200" w:after="0" w:line="120" w:lineRule="atLeast"/>
      <w:ind w:left="360" w:right="360"/>
      <w:jc w:val="center"/>
      <w:textAlignment w:val="auto"/>
    </w:pPr>
    <w:rPr>
      <w:rFonts w:eastAsiaTheme="minorHAnsi"/>
      <w:i/>
      <w:iCs/>
      <w:sz w:val="24"/>
      <w:szCs w:val="24"/>
      <w:lang w:bidi="en-US"/>
    </w:rPr>
  </w:style>
  <w:style w:type="character" w:customStyle="1" w:styleId="22">
    <w:name w:val="Цитата 2 Знак"/>
    <w:basedOn w:val="a0"/>
    <w:link w:val="21"/>
    <w:uiPriority w:val="29"/>
    <w:rsid w:val="0066777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777F"/>
    <w:pPr>
      <w:pBdr>
        <w:bottom w:val="single" w:sz="4" w:space="1" w:color="auto"/>
      </w:pBdr>
      <w:suppressAutoHyphens w:val="0"/>
      <w:autoSpaceDN/>
      <w:spacing w:before="200" w:after="280" w:line="120" w:lineRule="atLeast"/>
      <w:ind w:left="1008" w:right="1152"/>
      <w:jc w:val="both"/>
      <w:textAlignment w:val="auto"/>
    </w:pPr>
    <w:rPr>
      <w:rFonts w:eastAsiaTheme="minorHAnsi"/>
      <w:b/>
      <w:bCs/>
      <w:i/>
      <w:iCs/>
      <w:sz w:val="24"/>
      <w:szCs w:val="24"/>
      <w:lang w:bidi="en-US"/>
    </w:rPr>
  </w:style>
  <w:style w:type="character" w:customStyle="1" w:styleId="ae">
    <w:name w:val="Выделенная цитата Знак"/>
    <w:basedOn w:val="a0"/>
    <w:link w:val="ad"/>
    <w:uiPriority w:val="30"/>
    <w:rsid w:val="0066777F"/>
    <w:rPr>
      <w:b/>
      <w:bCs/>
      <w:i/>
      <w:iCs/>
    </w:rPr>
  </w:style>
  <w:style w:type="character" w:styleId="af">
    <w:name w:val="Subtle Emphasis"/>
    <w:uiPriority w:val="19"/>
    <w:qFormat/>
    <w:rsid w:val="0066777F"/>
    <w:rPr>
      <w:i/>
      <w:iCs/>
    </w:rPr>
  </w:style>
  <w:style w:type="character" w:styleId="af0">
    <w:name w:val="Intense Emphasis"/>
    <w:uiPriority w:val="21"/>
    <w:qFormat/>
    <w:rsid w:val="0066777F"/>
    <w:rPr>
      <w:b/>
      <w:bCs/>
    </w:rPr>
  </w:style>
  <w:style w:type="character" w:styleId="af1">
    <w:name w:val="Subtle Reference"/>
    <w:uiPriority w:val="31"/>
    <w:qFormat/>
    <w:rsid w:val="0066777F"/>
    <w:rPr>
      <w:smallCaps/>
    </w:rPr>
  </w:style>
  <w:style w:type="character" w:styleId="af2">
    <w:name w:val="Intense Reference"/>
    <w:uiPriority w:val="32"/>
    <w:qFormat/>
    <w:rsid w:val="0066777F"/>
    <w:rPr>
      <w:smallCaps/>
      <w:spacing w:val="5"/>
      <w:u w:val="single"/>
    </w:rPr>
  </w:style>
  <w:style w:type="character" w:styleId="af3">
    <w:name w:val="Book Title"/>
    <w:uiPriority w:val="33"/>
    <w:qFormat/>
    <w:rsid w:val="0066777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6777F"/>
    <w:pPr>
      <w:outlineLvl w:val="9"/>
    </w:pPr>
  </w:style>
  <w:style w:type="paragraph" w:styleId="af5">
    <w:name w:val="footer"/>
    <w:basedOn w:val="a"/>
    <w:link w:val="af6"/>
    <w:rsid w:val="007E711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rsid w:val="007E7116"/>
    <w:rPr>
      <w:rFonts w:eastAsia="Calibri"/>
      <w:sz w:val="28"/>
      <w:szCs w:val="22"/>
      <w:lang w:bidi="ar-SA"/>
    </w:rPr>
  </w:style>
  <w:style w:type="paragraph" w:styleId="af7">
    <w:name w:val="header"/>
    <w:basedOn w:val="a"/>
    <w:link w:val="af8"/>
    <w:rsid w:val="007E7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rsid w:val="007E7116"/>
    <w:rPr>
      <w:rFonts w:eastAsia="Calibri"/>
      <w:sz w:val="28"/>
      <w:szCs w:val="22"/>
      <w:lang w:bidi="ar-SA"/>
    </w:rPr>
  </w:style>
  <w:style w:type="paragraph" w:styleId="af9">
    <w:name w:val="footnote text"/>
    <w:basedOn w:val="a"/>
    <w:link w:val="afa"/>
    <w:rsid w:val="007E7116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7E7116"/>
    <w:rPr>
      <w:rFonts w:eastAsia="Calibri"/>
      <w:sz w:val="20"/>
      <w:szCs w:val="20"/>
      <w:lang w:bidi="ar-SA"/>
    </w:rPr>
  </w:style>
  <w:style w:type="character" w:styleId="afb">
    <w:name w:val="footnote reference"/>
    <w:basedOn w:val="a0"/>
    <w:rsid w:val="007E7116"/>
    <w:rPr>
      <w:position w:val="0"/>
      <w:vertAlign w:val="superscript"/>
    </w:rPr>
  </w:style>
  <w:style w:type="character" w:styleId="afc">
    <w:name w:val="Hyperlink"/>
    <w:basedOn w:val="a0"/>
    <w:rsid w:val="007E7116"/>
    <w:rPr>
      <w:color w:val="0000FF"/>
      <w:u w:val="single"/>
    </w:rPr>
  </w:style>
  <w:style w:type="character" w:customStyle="1" w:styleId="11">
    <w:name w:val="Мой1"/>
    <w:basedOn w:val="a0"/>
    <w:rsid w:val="007E7116"/>
    <w:rPr>
      <w:rFonts w:ascii="Times New Roman" w:hAnsi="Times New Roman"/>
      <w:spacing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gi-rn.ru/social-gaz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ekgas.ru/klientam/gazifikatsiia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zeks.com/consumer/private/sotsialnaya-gazifikatsiya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alfastroy-gas.ru/doga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voblgaz.ru/dogaz/index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2B71FF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 ПК1</dc:creator>
  <cp:keywords/>
  <dc:description/>
  <cp:lastModifiedBy>Орг. отдел ПК1</cp:lastModifiedBy>
  <cp:revision>2</cp:revision>
  <dcterms:created xsi:type="dcterms:W3CDTF">2023-08-09T05:39:00Z</dcterms:created>
  <dcterms:modified xsi:type="dcterms:W3CDTF">2023-08-09T05:40:00Z</dcterms:modified>
</cp:coreProperties>
</file>