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i/>
          <w:i/>
          <w:iCs/>
          <w:sz w:val="20"/>
          <w:szCs w:val="20"/>
        </w:rPr>
      </w:pPr>
      <w:r>
        <w:rPr/>
        <w:drawing>
          <wp:inline distT="0" distB="0" distL="0" distR="0">
            <wp:extent cx="368300" cy="5905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68300" cy="590550"/>
                    </a:xfrm>
                    <a:prstGeom prst="rect">
                      <a:avLst/>
                    </a:prstGeom>
                  </pic:spPr>
                </pic:pic>
              </a:graphicData>
            </a:graphic>
          </wp:inline>
        </w:drawing>
      </w:r>
    </w:p>
    <w:p>
      <w:pPr>
        <w:pStyle w:val="2"/>
        <w:rPr>
          <w:b w:val="false"/>
          <w:b w:val="false"/>
          <w:bCs/>
          <w:i/>
          <w:i/>
          <w:iCs/>
          <w:color w:val="333333"/>
          <w:sz w:val="16"/>
          <w:szCs w:val="16"/>
        </w:rPr>
      </w:pPr>
      <w:r>
        <w:rPr>
          <w:b w:val="false"/>
          <w:color w:val="333333"/>
          <w:sz w:val="24"/>
          <w:szCs w:val="24"/>
        </w:rPr>
        <w:t xml:space="preserve"> </w:t>
      </w:r>
    </w:p>
    <w:p>
      <w:pPr>
        <w:pStyle w:val="2"/>
        <w:rPr>
          <w:b w:val="false"/>
          <w:b w:val="false"/>
          <w:bCs/>
          <w:i/>
          <w:i/>
          <w:iCs/>
          <w:sz w:val="24"/>
          <w:szCs w:val="24"/>
        </w:rPr>
      </w:pPr>
      <w:r>
        <w:rPr>
          <w:b w:val="false"/>
          <w:sz w:val="24"/>
          <w:szCs w:val="24"/>
        </w:rPr>
        <w:t>Свердловская область</w:t>
      </w:r>
    </w:p>
    <w:p>
      <w:pPr>
        <w:pStyle w:val="Normal"/>
        <w:spacing w:lineRule="auto" w:line="240" w:before="0" w:after="0"/>
        <w:rPr>
          <w:rFonts w:ascii="Times New Roman" w:hAnsi="Times New Roman" w:cs="Times New Roman"/>
          <w:sz w:val="10"/>
          <w:szCs w:val="10"/>
        </w:rPr>
      </w:pPr>
      <w:r>
        <w:rPr>
          <w:rFonts w:cs="Times New Roman" w:ascii="Times New Roman" w:hAnsi="Times New Roman"/>
          <w:sz w:val="10"/>
          <w:szCs w:val="10"/>
        </w:rPr>
      </w:r>
    </w:p>
    <w:p>
      <w:pPr>
        <w:pStyle w:val="2"/>
        <w:rPr>
          <w:i/>
          <w:i/>
          <w:iCs/>
          <w:sz w:val="24"/>
          <w:szCs w:val="24"/>
        </w:rPr>
      </w:pPr>
      <w:r>
        <w:rPr>
          <w:sz w:val="24"/>
          <w:szCs w:val="24"/>
        </w:rPr>
        <w:t>ГЛАВА ВОЛЧАНСКОГО ГОРОДСКОГО ОКРУГА</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1"/>
        <w:rPr>
          <w:b/>
          <w:b/>
          <w:bCs/>
          <w:caps/>
          <w:spacing w:val="160"/>
          <w:szCs w:val="36"/>
        </w:rPr>
      </w:pPr>
      <w:r>
        <w:rPr>
          <w:caps/>
          <w:spacing w:val="160"/>
          <w:szCs w:val="36"/>
        </w:rPr>
        <w:t>постановление</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sz w:val="28"/>
          <w:szCs w:val="28"/>
        </w:rPr>
        <w:t>31.07.2023  год</w:t>
        <w:tab/>
        <w:t xml:space="preserve">      </w:t>
        <w:tab/>
        <w:t xml:space="preserve">                              </w:t>
        <w:tab/>
        <w:tab/>
        <w:t xml:space="preserve">                                            №  341 </w:t>
      </w:r>
    </w:p>
    <w:p>
      <w:pPr>
        <w:pStyle w:val="Normal"/>
        <w:spacing w:lineRule="auto" w:line="240" w:before="0" w:after="0"/>
        <w:jc w:val="center"/>
        <w:rPr>
          <w:rFonts w:ascii="Times New Roman" w:hAnsi="Times New Roman" w:cs="Times New Roman"/>
        </w:rPr>
      </w:pPr>
      <w:r>
        <w:rPr>
          <w:rFonts w:cs="Times New Roman" w:ascii="Times New Roman" w:hAnsi="Times New Roman"/>
        </w:rPr>
        <w:t>г. Волчанск</w:t>
      </w:r>
    </w:p>
    <w:p>
      <w:pPr>
        <w:pStyle w:val="Normal"/>
        <w:spacing w:lineRule="auto" w:line="240" w:before="0" w:after="0"/>
        <w:jc w:val="center"/>
        <w:rPr>
          <w:rFonts w:ascii="Times New Roman" w:hAnsi="Times New Roman" w:cs="Times New Roman"/>
          <w:color w:val="333333"/>
          <w:sz w:val="28"/>
          <w:szCs w:val="28"/>
        </w:rPr>
      </w:pPr>
      <w:r>
        <w:rPr>
          <w:rFonts w:cs="Times New Roman" w:ascii="Times New Roman" w:hAnsi="Times New Roman"/>
          <w:color w:val="333333"/>
          <w:sz w:val="28"/>
          <w:szCs w:val="28"/>
        </w:rPr>
      </w:r>
    </w:p>
    <w:p>
      <w:pPr>
        <w:pStyle w:val="ConsPlusTitle"/>
        <w:numPr>
          <w:ilvl w:val="0"/>
          <w:numId w:val="0"/>
        </w:numPr>
        <w:ind w:left="0" w:hanging="0"/>
        <w:jc w:val="center"/>
        <w:outlineLvl w:val="0"/>
        <w:rPr>
          <w:color w:val="000000"/>
        </w:rPr>
      </w:pPr>
      <w:r>
        <w:rPr>
          <w:rFonts w:cs="Times New Roman" w:ascii="Times New Roman" w:hAnsi="Times New Roman"/>
          <w:i/>
          <w:color w:val="000000"/>
          <w:sz w:val="28"/>
          <w:szCs w:val="28"/>
        </w:rPr>
        <w:t xml:space="preserve">О внесении изменений в порядок проведения конкурсного отбора проектов инициативного бюджетирования и состав конкурсной комиссии на территории Волчанского городского округа </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numPr>
          <w:ilvl w:val="0"/>
          <w:numId w:val="0"/>
        </w:numPr>
        <w:spacing w:lineRule="auto" w:line="240" w:before="0" w:after="0"/>
        <w:ind w:left="0" w:firstLine="540"/>
        <w:jc w:val="both"/>
        <w:outlineLvl w:val="0"/>
        <w:rPr/>
      </w:pPr>
      <w:r>
        <w:rPr>
          <w:rFonts w:cs="Times New Roman" w:ascii="Times New Roman" w:hAnsi="Times New Roman"/>
          <w:sz w:val="28"/>
          <w:szCs w:val="28"/>
        </w:rPr>
        <w:tab/>
        <w:t>В соответствии со статьями 74, 86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приложением № 5 к государственной программе Свердловской области «Совершенствование социально-экономической политики на территории Свердловской области до 2027 года», утвержденной Постановлением Правительства Свердловской области от 25.12.2014 года № 1209-ПП                  (с изменениями от 27.07.2023 года № 527-ПП), Уставом Волчанского городского округа, в целях совершенствования механизмов инициативного бюджетирования на территории Волчанского городского округа, в связи с изменением кадрового состава,</w:t>
      </w:r>
    </w:p>
    <w:p>
      <w:pPr>
        <w:pStyle w:val="Normal"/>
        <w:numPr>
          <w:ilvl w:val="0"/>
          <w:numId w:val="0"/>
        </w:numPr>
        <w:spacing w:lineRule="auto" w:line="240" w:before="0" w:after="0"/>
        <w:ind w:left="0" w:firstLine="539"/>
        <w:jc w:val="both"/>
        <w:outlineLvl w:val="1"/>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ПОСТАНОВЛЯЮ</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 Внести изменения в  п</w:t>
      </w:r>
      <w:hyperlink w:anchor="Par20">
        <w:r>
          <w:rPr>
            <w:rFonts w:cs="Times New Roman" w:ascii="Times New Roman" w:hAnsi="Times New Roman"/>
            <w:iCs/>
            <w:sz w:val="28"/>
            <w:szCs w:val="28"/>
          </w:rPr>
          <w:t>орядок</w:t>
        </w:r>
      </w:hyperlink>
      <w:r>
        <w:rPr>
          <w:rFonts w:cs="Times New Roman" w:ascii="Times New Roman" w:hAnsi="Times New Roman"/>
          <w:iCs/>
          <w:sz w:val="28"/>
          <w:szCs w:val="28"/>
        </w:rPr>
        <w:t xml:space="preserve"> проведения конкурсного отбора проектов инициативного бюджетирования на территории Волчанского городского округа (далее — Порядок), утвержденный постановлением главы Волчанского городского округа от 18.05.2018 года № 216 «</w:t>
      </w:r>
      <w:r>
        <w:rPr>
          <w:rFonts w:cs="Times New Roman" w:ascii="Times New Roman" w:hAnsi="Times New Roman"/>
          <w:sz w:val="28"/>
          <w:szCs w:val="28"/>
        </w:rPr>
        <w:t>Об утверждении порядка проведения конкурсного отбора проектов инициативного бюджетирования и состава конкурсной комиссии на территории Волчанского городского округа», (с изменениями от 13.03.2020 года № 98, от 10.01.2022 года № 7),</w:t>
      </w:r>
      <w:r>
        <w:rPr>
          <w:rFonts w:cs="Times New Roman" w:ascii="Times New Roman" w:hAnsi="Times New Roman"/>
          <w:iCs/>
          <w:sz w:val="28"/>
          <w:szCs w:val="28"/>
        </w:rPr>
        <w:t xml:space="preserve"> утвердив в новой редакции (приложение № 1).</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 xml:space="preserve">2. Внести изменения </w:t>
      </w:r>
      <w:hyperlink w:anchor="Par440">
        <w:r>
          <w:rPr>
            <w:rFonts w:cs="Times New Roman" w:ascii="Times New Roman" w:hAnsi="Times New Roman"/>
            <w:iCs/>
            <w:sz w:val="28"/>
            <w:szCs w:val="28"/>
          </w:rPr>
          <w:t>состав</w:t>
        </w:r>
      </w:hyperlink>
      <w:r>
        <w:rPr>
          <w:rFonts w:cs="Times New Roman" w:ascii="Times New Roman" w:hAnsi="Times New Roman"/>
          <w:iCs/>
          <w:sz w:val="28"/>
          <w:szCs w:val="28"/>
        </w:rPr>
        <w:t xml:space="preserve"> конкурсной комиссии по отбору проектов инициативного бюджетирования на территории Волчанского городского округа, утвержденный постановлением главы Волчанского городского округа от 18.05.2018 года № 216 «</w:t>
      </w:r>
      <w:r>
        <w:rPr>
          <w:rFonts w:cs="Times New Roman" w:ascii="Times New Roman" w:hAnsi="Times New Roman"/>
          <w:sz w:val="28"/>
          <w:szCs w:val="28"/>
        </w:rPr>
        <w:t>Об утверждении порядка проведения конкурсного отбора проектов инициативного бюджетирования и состава конкурсной комиссии на территории Волчанского городского округа»</w:t>
      </w:r>
      <w:r>
        <w:rPr>
          <w:rFonts w:cs="Times New Roman" w:ascii="Times New Roman" w:hAnsi="Times New Roman"/>
          <w:iCs/>
          <w:sz w:val="28"/>
          <w:szCs w:val="28"/>
        </w:rPr>
        <w:t>, утвердив в новой редакции (приложение № 2).</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 xml:space="preserve">3. </w:t>
      </w:r>
      <w:r>
        <w:rPr>
          <w:rFonts w:eastAsia="Times New Roman" w:cs="Times New Roman" w:ascii="Times New Roman" w:hAnsi="Times New Roman"/>
          <w:sz w:val="28"/>
          <w:szCs w:val="28"/>
        </w:rPr>
        <w:t>Настоящее постановление опубликовать в информационном бюллетене «Муниципальный Вестник» и разместить на официальном сайте Волчанского городского округа в сети Интернет http:// volchansk-adm.ru/.</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4. Контроль исполнения настоящего постановления оставляю за собой.</w:t>
      </w:r>
    </w:p>
    <w:p>
      <w:pPr>
        <w:pStyle w:val="Normal"/>
        <w:numPr>
          <w:ilvl w:val="0"/>
          <w:numId w:val="0"/>
        </w:numPr>
        <w:spacing w:lineRule="auto" w:line="240" w:before="0" w:after="0"/>
        <w:ind w:left="0" w:hanging="0"/>
        <w:jc w:val="both"/>
        <w:outlineLvl w:val="0"/>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198"/>
        <w:contextualSpacing/>
        <w:rPr/>
      </w:pPr>
      <w:r>
        <w:rPr>
          <w:rFonts w:eastAsia="Calibri" w:cs="Times New Roman" w:ascii="Times New Roman" w:hAnsi="Times New Roman"/>
          <w:sz w:val="28"/>
          <w:szCs w:val="28"/>
          <w:lang w:eastAsia="en-US"/>
        </w:rPr>
        <w:t xml:space="preserve">Исполняющий обязанности </w:t>
      </w:r>
    </w:p>
    <w:p>
      <w:pPr>
        <w:pStyle w:val="Normal"/>
        <w:spacing w:lineRule="auto" w:line="240" w:before="0" w:after="198"/>
        <w:contextualSpacing/>
        <w:rPr/>
      </w:pPr>
      <w:r>
        <w:rPr>
          <w:rFonts w:eastAsia="Calibri" w:cs="Times New Roman" w:ascii="Times New Roman" w:hAnsi="Times New Roman"/>
          <w:sz w:val="28"/>
          <w:szCs w:val="28"/>
          <w:lang w:eastAsia="en-US"/>
        </w:rPr>
        <w:t>главы городского округа</w:t>
        <w:tab/>
        <w:tab/>
        <w:tab/>
        <w:tab/>
        <w:tab/>
        <w:tab/>
        <w:t xml:space="preserve">        И.В.Бородулина</w:t>
      </w:r>
    </w:p>
    <w:p>
      <w:pPr>
        <w:pStyle w:val="Normal"/>
        <w:spacing w:lineRule="auto" w:line="240" w:before="0" w:after="0"/>
        <w:ind w:left="5812" w:hanging="0"/>
        <w:rPr/>
      </w:pPr>
      <w:r>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t>Приложение № 1</w:t>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t>к постановлению главы</w:t>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t>Волчанского городского округа</w:t>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t>от  31.07.2023   года  № 341</w:t>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40" w:before="0" w:after="0"/>
        <w:jc w:val="center"/>
        <w:rPr>
          <w:rFonts w:ascii="Times New Roman" w:hAnsi="Times New Roman" w:cs="Times New Roman"/>
          <w:b/>
          <w:b/>
          <w:bCs/>
          <w:sz w:val="28"/>
          <w:szCs w:val="28"/>
        </w:rPr>
      </w:pPr>
      <w:bookmarkStart w:id="0" w:name="Par20"/>
      <w:bookmarkEnd w:id="0"/>
      <w:r>
        <w:rPr>
          <w:rFonts w:cs="Times New Roman" w:ascii="Times New Roman" w:hAnsi="Times New Roman"/>
          <w:b/>
          <w:bCs/>
          <w:sz w:val="28"/>
          <w:szCs w:val="28"/>
        </w:rPr>
        <w:t>ПОРЯДОК</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ПРОВЕДЕНИЯ КОНКУРСНОГО ОТБОРА</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ПРОЕКТОВ ИНИЦИАТИВНОГО БЮДЖЕТИРОВАНИЯ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НА ТЕРРИТОРИИ ВОЛЧАНСКОГО ГОРОДСКОГО ОКРУГА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ind w:left="0" w:hanging="0"/>
        <w:jc w:val="center"/>
        <w:outlineLvl w:val="1"/>
        <w:rPr>
          <w:rFonts w:ascii="Times New Roman" w:hAnsi="Times New Roman" w:cs="Times New Roman"/>
          <w:iCs/>
          <w:sz w:val="28"/>
          <w:szCs w:val="28"/>
        </w:rPr>
      </w:pPr>
      <w:r>
        <w:rPr>
          <w:rFonts w:cs="Times New Roman" w:ascii="Times New Roman" w:hAnsi="Times New Roman"/>
          <w:iCs/>
          <w:sz w:val="28"/>
          <w:szCs w:val="28"/>
        </w:rPr>
        <w:t>1. Общие положения</w:t>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1.1. Настоящий порядок устанавливает процедуру проведения конкурсного отбора проектов инициативного бюджетирования (далее - конкурсный отбор) в Волчанском городском округе (далее - Порядок).</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1.2. Целью конкурсного отбора является определение проектов инициативного бюджетирования, в том числе для дальнейшего включения в заявку для участия в конкурсном отборе проектов инициативного бюджетирования на региональном уровне, для осуществления которых будут предоставлены иные межбюджетные трансферты из областного бюджета местным бюджетам муниципальных образований, расположенных на территории Свердловской области, на софинансирование проектов инициативного бюджетирования (далее - трансферты).</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1.3. Право на участие в конкурсном отборе имеют проекты, направленные на решение вопросов местного значения, перечисленных в пункте 1.4 настоящего Порядка, инициаторами которых являются: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 группы граждан, проживающих на территории Волчанского городского округа;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 некоммерческие организации (за исключением некоммерческих организаций, учредителями которых являются органы местного самоуправления Волчанского городского округа);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 органы территориального общественного самоуправления;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 староста поселка Вьюжный.</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Инициативная группа граждан образуется из достигших шестнадцатилетнего возраста жителей Волчанского городского округа, в количестве не менее десяти человек для участия в выдвижении проекта инициативного бюджетирования на конкурсный отбор, проводимый администрацией Волчанского городского округа.</w:t>
      </w:r>
    </w:p>
    <w:p>
      <w:pPr>
        <w:pStyle w:val="Normal"/>
        <w:spacing w:lineRule="auto" w:line="240" w:before="0" w:after="0"/>
        <w:ind w:firstLine="709"/>
        <w:jc w:val="both"/>
        <w:rPr>
          <w:rFonts w:ascii="Times New Roman" w:hAnsi="Times New Roman" w:cs="Times New Roman"/>
          <w:iCs/>
          <w:sz w:val="28"/>
          <w:szCs w:val="28"/>
        </w:rPr>
      </w:pPr>
      <w:bookmarkStart w:id="1" w:name="Par33"/>
      <w:bookmarkEnd w:id="1"/>
      <w:r>
        <w:rPr>
          <w:rFonts w:cs="Times New Roman" w:ascii="Times New Roman" w:hAnsi="Times New Roman"/>
          <w:iCs/>
          <w:sz w:val="28"/>
          <w:szCs w:val="28"/>
        </w:rPr>
        <w:t>1.4. Трансферты предоставляются на проекты инициативного бюджетирования (далее - проекты) в следующих сферах:</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 xml:space="preserve">1.4.1. Благоустройство территории муниципального образования: обустройство общественных пространств </w:t>
      </w:r>
      <w:r>
        <w:rPr>
          <w:rFonts w:cs="Times New Roman" w:ascii="Times New Roman" w:hAnsi="Times New Roman"/>
          <w:iCs/>
          <w:color w:val="C9211E"/>
          <w:sz w:val="28"/>
          <w:szCs w:val="28"/>
        </w:rPr>
        <w:t>(за исключением установки памятников, мемориалов, памятных досок)</w:t>
      </w:r>
      <w:r>
        <w:rPr>
          <w:rFonts w:cs="Times New Roman" w:ascii="Times New Roman" w:hAnsi="Times New Roman"/>
          <w:iCs/>
          <w:sz w:val="28"/>
          <w:szCs w:val="28"/>
        </w:rPr>
        <w:t>, детских площадок, мест для занятия физической культурой и спортом, освещение улиц, озеленение.</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1.4.2. Дополнительное образование детей (оснащение оборудованием, приобретение программных средств для муниципальных организаций дополнительного образования).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1.5. Организатором конкурсного отбора является администрация Волчанского городского округа (далее - организатор конкурсного отбора).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1.6. Организатор конкурсного отбора осуществляет следующие функции:</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1.6.1. Определяет дату проведения конкурсного отбора.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1.6.2.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Волчанского городского округа</w:t>
      </w:r>
      <w:r>
        <w:rPr>
          <w:rFonts w:eastAsia="Times New Roman" w:cs="Times New Roman" w:ascii="Times New Roman" w:hAnsi="Times New Roman"/>
          <w:sz w:val="28"/>
          <w:szCs w:val="28"/>
        </w:rPr>
        <w:t xml:space="preserve"> http:// volchansk-adm.ru/</w:t>
      </w:r>
      <w:r>
        <w:rPr>
          <w:rFonts w:cs="Times New Roman" w:ascii="Times New Roman" w:hAnsi="Times New Roman"/>
          <w:iCs/>
          <w:sz w:val="28"/>
          <w:szCs w:val="28"/>
        </w:rPr>
        <w:t>.</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1.6.3.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1.6.4. Осуществляет техническое обеспечение деятельности конкурсной комиссии.</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1.6.5. Доводит до сведения участников конкурсного отбора его результаты.</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1.6.6. Осуществляет мониторинг реализуемых в рамках проекта мероприятий.</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1.7. Проведение конкурсного отбора осуществляет конкурсная комиссия по отбору проектов инициативного бюджетирования (далее - конкурсная комиссия).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1.8. Конкурсная комиссия выполняет следующие функции:</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1.8.1. Рассматривает и оценивает заявки и подтверждающие документы.</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1.8.2. Принимает решение о результатах конкурсного отбора.</w:t>
      </w:r>
    </w:p>
    <w:p>
      <w:pPr>
        <w:pStyle w:val="Normal"/>
        <w:spacing w:lineRule="auto" w:line="240" w:before="0" w:after="0"/>
        <w:ind w:firstLine="709"/>
        <w:jc w:val="both"/>
        <w:rPr>
          <w:rFonts w:ascii="Times New Roman" w:hAnsi="Times New Roman" w:cs="Times New Roman"/>
          <w:iCs/>
          <w:sz w:val="28"/>
          <w:szCs w:val="28"/>
        </w:rPr>
      </w:pPr>
      <w:bookmarkStart w:id="2" w:name="Par48"/>
      <w:bookmarkEnd w:id="2"/>
      <w:r>
        <w:rPr>
          <w:rFonts w:cs="Times New Roman" w:ascii="Times New Roman" w:hAnsi="Times New Roman"/>
          <w:iCs/>
          <w:sz w:val="28"/>
          <w:szCs w:val="28"/>
        </w:rPr>
        <w:t>1.8.3. Формирует заявку для участия проекта, набравшего наибольшее количество баллов, в конкурсном отборе на региональном уровне.</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1.9.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1.10. Заседание конкурсной комиссии считается правомочным, если на нем присутствуют не менее 2/3 ее членов.</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1.11.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Члены конкурсной комиссии обладают равными правами при обсуждении вопросов о принятии решений.</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1.12.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r>
    </w:p>
    <w:p>
      <w:pPr>
        <w:pStyle w:val="Normal"/>
        <w:numPr>
          <w:ilvl w:val="0"/>
          <w:numId w:val="0"/>
        </w:numPr>
        <w:spacing w:lineRule="auto" w:line="240" w:before="0" w:after="0"/>
        <w:ind w:left="0" w:firstLine="709"/>
        <w:jc w:val="center"/>
        <w:outlineLvl w:val="1"/>
        <w:rPr>
          <w:rFonts w:ascii="Times New Roman" w:hAnsi="Times New Roman" w:cs="Times New Roman"/>
          <w:iCs/>
          <w:sz w:val="28"/>
          <w:szCs w:val="28"/>
        </w:rPr>
      </w:pPr>
      <w:r>
        <w:rPr>
          <w:rFonts w:cs="Times New Roman" w:ascii="Times New Roman" w:hAnsi="Times New Roman"/>
          <w:iCs/>
          <w:sz w:val="28"/>
          <w:szCs w:val="28"/>
        </w:rPr>
        <w:t>2. Организация конкурсного отбора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firstLine="709"/>
        <w:jc w:val="both"/>
        <w:rPr>
          <w:rFonts w:ascii="Times New Roman" w:hAnsi="Times New Roman" w:cs="Times New Roman"/>
          <w:iCs/>
          <w:sz w:val="28"/>
          <w:szCs w:val="28"/>
        </w:rPr>
      </w:pPr>
      <w:bookmarkStart w:id="3" w:name="Par57"/>
      <w:bookmarkEnd w:id="3"/>
      <w:r>
        <w:rPr>
          <w:rFonts w:cs="Times New Roman" w:ascii="Times New Roman" w:hAnsi="Times New Roman"/>
          <w:iCs/>
          <w:sz w:val="28"/>
          <w:szCs w:val="28"/>
        </w:rPr>
        <w:t xml:space="preserve">2.1. Для участия в конкурсном отборе участники конкурсного отбора (группы граждан, общественные объединения и некоммерческие организации) направляют организатору конкурсного отбора </w:t>
      </w:r>
      <w:hyperlink w:anchor="Par163">
        <w:r>
          <w:rPr>
            <w:rFonts w:cs="Times New Roman" w:ascii="Times New Roman" w:hAnsi="Times New Roman"/>
            <w:iCs/>
            <w:sz w:val="28"/>
            <w:szCs w:val="28"/>
          </w:rPr>
          <w:t>заявку</w:t>
        </w:r>
      </w:hyperlink>
      <w:r>
        <w:rPr>
          <w:rFonts w:cs="Times New Roman" w:ascii="Times New Roman" w:hAnsi="Times New Roman"/>
          <w:iCs/>
          <w:sz w:val="28"/>
          <w:szCs w:val="28"/>
        </w:rPr>
        <w:t xml:space="preserve"> (приложение № 1 к настоящему Порядку) в срок, указанный в извещении о проведении конкурсного отбора.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2.1.1. Софинансирование проекта инициативного бюджетирования за счет собственных средств предприятий и организаций муниципальной формы собственности не допускается.</w:t>
      </w:r>
    </w:p>
    <w:p>
      <w:pPr>
        <w:pStyle w:val="Normal"/>
        <w:spacing w:lineRule="auto" w:line="240" w:before="0" w:after="0"/>
        <w:ind w:firstLine="709"/>
        <w:jc w:val="both"/>
        <w:rPr>
          <w:rFonts w:ascii="Times New Roman" w:hAnsi="Times New Roman" w:cs="Times New Roman"/>
          <w:iCs/>
          <w:sz w:val="28"/>
          <w:szCs w:val="28"/>
        </w:rPr>
      </w:pPr>
      <w:bookmarkStart w:id="4" w:name="Par60"/>
      <w:bookmarkEnd w:id="4"/>
      <w:r>
        <w:rPr>
          <w:rFonts w:cs="Times New Roman" w:ascii="Times New Roman" w:hAnsi="Times New Roman"/>
          <w:iCs/>
          <w:sz w:val="28"/>
          <w:szCs w:val="28"/>
        </w:rPr>
        <w:t>2.2. К заявке прилагаются: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 xml:space="preserve">2.2.1. </w:t>
      </w:r>
      <w:hyperlink w:anchor="Par324">
        <w:r>
          <w:rPr>
            <w:rFonts w:cs="Times New Roman" w:ascii="Times New Roman" w:hAnsi="Times New Roman"/>
            <w:iCs/>
            <w:sz w:val="28"/>
            <w:szCs w:val="28"/>
          </w:rPr>
          <w:t>Протокол</w:t>
        </w:r>
      </w:hyperlink>
      <w:r>
        <w:rPr>
          <w:rFonts w:cs="Times New Roman" w:ascii="Times New Roman" w:hAnsi="Times New Roman"/>
          <w:iCs/>
          <w:sz w:val="28"/>
          <w:szCs w:val="28"/>
        </w:rPr>
        <w:t xml:space="preserve"> собрания инициативной группы (населения) муниципального образования и реестр подписей (приложение № 2 к настоящему Порядку).</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2.2.2. 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2.2.3.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2.2.4. Фотоматериалы о текущем состоянии объекта, где планируется проводить работы в рамках проекта.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2.2.5. Сводный сметный расчет на работы в рамках проекта (оценка), если предусмотрены строительно-монтажные работы, копии коммерческих предложений в количестве не менее трех, если предусмотрено приобретение программных средств, оборудования и иных товаров (с учетом поставки, монтажа и наладки, если они необходимы).</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2.2.6. Сопроводительное письмо за подписью представителя инициативной группы с описью представленных документов.</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2.3. Протокол собрания инициативной группы должен содержать информацию:</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2.3.1. Об утверждении состава инициативной группы и его представителя.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2.3.2. Об утверждении соответствующего проекта инициативного бюджетирования, перечня и объемов работ проекта.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2.3.3. О принятии решений о размере доли софинансирования населением, общественными организациями, юридическими лицами и индивидуальными предпринимателями, а также о порядке и сроках сбора средств софинансирования проекта.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2.4.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 xml:space="preserve">2.5. При представлении неполного комплекта документов, установленных </w:t>
      </w:r>
      <w:hyperlink w:anchor="Par57">
        <w:r>
          <w:rPr>
            <w:rFonts w:cs="Times New Roman" w:ascii="Times New Roman" w:hAnsi="Times New Roman"/>
            <w:iCs/>
            <w:sz w:val="28"/>
            <w:szCs w:val="28"/>
          </w:rPr>
          <w:t>пунктами 2.1</w:t>
        </w:r>
      </w:hyperlink>
      <w:r>
        <w:rPr>
          <w:rFonts w:cs="Times New Roman" w:ascii="Times New Roman" w:hAnsi="Times New Roman"/>
          <w:iCs/>
          <w:sz w:val="28"/>
          <w:szCs w:val="28"/>
        </w:rPr>
        <w:t xml:space="preserve">, </w:t>
      </w:r>
      <w:hyperlink w:anchor="Par60">
        <w:r>
          <w:rPr>
            <w:rFonts w:cs="Times New Roman" w:ascii="Times New Roman" w:hAnsi="Times New Roman"/>
            <w:iCs/>
            <w:sz w:val="28"/>
            <w:szCs w:val="28"/>
          </w:rPr>
          <w:t>2.2</w:t>
        </w:r>
      </w:hyperlink>
      <w:r>
        <w:rPr>
          <w:rFonts w:cs="Times New Roman" w:ascii="Times New Roman" w:hAnsi="Times New Roman"/>
          <w:iCs/>
          <w:sz w:val="28"/>
          <w:szCs w:val="28"/>
        </w:rPr>
        <w:t xml:space="preserve"> настоящего Порядка, проекты к участию в конкурсном отборе не допускаются.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2.6.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2.7.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2.8. Заявки, представленные после окончания даты их приема, указанной в извещении о проведении конкурса, не принимаются.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 xml:space="preserve">2.9. Конкурсная комиссия осуществляет рассмотрение и оценку проектов в соответствии с </w:t>
      </w:r>
      <w:hyperlink w:anchor="Par389">
        <w:r>
          <w:rPr>
            <w:rFonts w:cs="Times New Roman" w:ascii="Times New Roman" w:hAnsi="Times New Roman"/>
            <w:iCs/>
            <w:sz w:val="28"/>
            <w:szCs w:val="28"/>
          </w:rPr>
          <w:t>критериями</w:t>
        </w:r>
      </w:hyperlink>
      <w:r>
        <w:rPr>
          <w:rFonts w:cs="Times New Roman" w:ascii="Times New Roman" w:hAnsi="Times New Roman"/>
          <w:iCs/>
          <w:sz w:val="28"/>
          <w:szCs w:val="28"/>
        </w:rPr>
        <w:t>, указанными в приложении № 3 к настоящему Порядку.</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2.10. Конкурсная комиссия вправе в установленном порядке привлекать специалистов для проведения ими экспертизы представленных документов.</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2.11. Конкурсная комиссия: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2.11.1. Формирует перечень прошедших конкурсный отбор проектов, набравших наибольшее количество баллов среди проектов, допущенных к конкурсному отбору (при условии реализации данных проектов без участия средств областного бюджета).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2.11.2. Определяет проект, набравший наибольшее количество баллов, среди проектов, включенных в перечень, для участия в конкурсном отборе проектов инициативного бюджетирования на региональном уровне.</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2.11.3. Оформляет свое решение протоколом.</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 xml:space="preserve">2.12. Конкурсная комиссия формирует совместно с организатором конкурсного отбора, экспертами (в случае их привлечения) заявку для участия в региональном отборе проекта, указанного в </w:t>
      </w:r>
      <w:hyperlink w:anchor="Par48">
        <w:r>
          <w:rPr>
            <w:rFonts w:cs="Times New Roman" w:ascii="Times New Roman" w:hAnsi="Times New Roman"/>
            <w:iCs/>
            <w:sz w:val="28"/>
            <w:szCs w:val="28"/>
          </w:rPr>
          <w:t>подпункте 1.8.3 пункта 1.8</w:t>
        </w:r>
      </w:hyperlink>
      <w:r>
        <w:rPr>
          <w:rFonts w:cs="Times New Roman" w:ascii="Times New Roman" w:hAnsi="Times New Roman"/>
          <w:iCs/>
          <w:sz w:val="28"/>
          <w:szCs w:val="28"/>
        </w:rPr>
        <w:t xml:space="preserve"> настоящего Порядка.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 xml:space="preserve">2.13. Заявку, подписанную главой Волчанского городского округа или уполномоченным им должностным лицом, организатор конкурсного отбора направляет в Министерство экономики и территориального развития Свердловской области (далее - Министерство) на бумажном носителе в одном экземпляре по форме, в соответствии с </w:t>
      </w:r>
      <w:hyperlink r:id="rId3">
        <w:r>
          <w:rPr>
            <w:rFonts w:cs="Times New Roman" w:ascii="Times New Roman" w:hAnsi="Times New Roman"/>
            <w:iCs/>
            <w:sz w:val="28"/>
            <w:szCs w:val="28"/>
          </w:rPr>
          <w:t>приложением № 5</w:t>
        </w:r>
      </w:hyperlink>
      <w:r>
        <w:rPr>
          <w:rFonts w:cs="Times New Roman" w:ascii="Times New Roman" w:hAnsi="Times New Roman"/>
          <w:iCs/>
          <w:sz w:val="28"/>
          <w:szCs w:val="28"/>
        </w:rPr>
        <w:t xml:space="preserve"> к государственной программе Свердловской области «Совершенствование социально-экономической политики на территории Свердловской области до 2027 года», утвержденной Постановлением Правительства Свердловской области от 25.12.2014 года № 1209-ПП (далее - Порядок и условия).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2.14.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 информации на официальном сайте администрации Волчанского городского округа в информационно-телекоммуникационной сети Интернет</w:t>
      </w:r>
      <w:r>
        <w:rPr>
          <w:rFonts w:eastAsia="Times New Roman" w:cs="Times New Roman" w:ascii="Times New Roman" w:hAnsi="Times New Roman"/>
          <w:sz w:val="28"/>
          <w:szCs w:val="28"/>
        </w:rPr>
        <w:t xml:space="preserve"> http:// volchansk-adm.ru/</w:t>
      </w:r>
      <w:r>
        <w:rPr>
          <w:rFonts w:cs="Times New Roman" w:ascii="Times New Roman" w:hAnsi="Times New Roman"/>
          <w:iCs/>
          <w:sz w:val="28"/>
          <w:szCs w:val="28"/>
        </w:rPr>
        <w:t>.</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r>
    </w:p>
    <w:p>
      <w:pPr>
        <w:pStyle w:val="Normal"/>
        <w:numPr>
          <w:ilvl w:val="0"/>
          <w:numId w:val="0"/>
        </w:numPr>
        <w:spacing w:lineRule="auto" w:line="240" w:before="0" w:after="0"/>
        <w:ind w:left="0" w:firstLine="709"/>
        <w:jc w:val="center"/>
        <w:outlineLvl w:val="1"/>
        <w:rPr>
          <w:rFonts w:ascii="Times New Roman" w:hAnsi="Times New Roman" w:cs="Times New Roman"/>
          <w:iCs/>
          <w:sz w:val="28"/>
          <w:szCs w:val="28"/>
        </w:rPr>
      </w:pPr>
      <w:r>
        <w:rPr>
          <w:rFonts w:cs="Times New Roman" w:ascii="Times New Roman" w:hAnsi="Times New Roman"/>
          <w:iCs/>
          <w:sz w:val="28"/>
          <w:szCs w:val="28"/>
        </w:rPr>
        <w:t>3. Порядок расходования иных межбюджетных трансфертов                      из областного бюджета на софинансирование проектов инициативного бюджетирования (если проект стал победителем конкурсного отбора проектов</w:t>
      </w:r>
    </w:p>
    <w:p>
      <w:pPr>
        <w:pStyle w:val="Normal"/>
        <w:spacing w:lineRule="auto" w:line="240" w:before="0" w:after="0"/>
        <w:ind w:firstLine="709"/>
        <w:jc w:val="center"/>
        <w:rPr>
          <w:rFonts w:ascii="Times New Roman" w:hAnsi="Times New Roman" w:cs="Times New Roman"/>
          <w:iCs/>
          <w:sz w:val="28"/>
          <w:szCs w:val="28"/>
        </w:rPr>
      </w:pPr>
      <w:r>
        <w:rPr>
          <w:rFonts w:cs="Times New Roman" w:ascii="Times New Roman" w:hAnsi="Times New Roman"/>
          <w:iCs/>
          <w:sz w:val="28"/>
          <w:szCs w:val="28"/>
        </w:rPr>
        <w:t>инициативного бюджетирования на региональном уровне)</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3.1. Для заключения с Министерством соглашения о предоставлении иных межбюджетных трансфертов из областного бюджета местным бюджетам муниципальных образований, расположенных на территории Свердловской области, на реализацию проекта инициативного бюджетирования (далее - Соглашение) администрация Волчанского городского округа (далее - администрация) подтверждает исполнение обязательств по софинансированию проекта по установленной форме в сроки, соответствующие порядку и условиям.</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3.2. Главный распорядитель бюджетных средств, реализующий проект инициативного бюджетирования,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 xml:space="preserve">В отношении средств, образовавшихся в результате экономии, применяются положения </w:t>
      </w:r>
      <w:hyperlink w:anchor="Par109">
        <w:r>
          <w:rPr>
            <w:rFonts w:cs="Times New Roman" w:ascii="Times New Roman" w:hAnsi="Times New Roman"/>
            <w:iCs/>
            <w:sz w:val="28"/>
            <w:szCs w:val="28"/>
          </w:rPr>
          <w:t>пункта 4.2</w:t>
        </w:r>
      </w:hyperlink>
      <w:r>
        <w:rPr>
          <w:rFonts w:cs="Times New Roman" w:ascii="Times New Roman" w:hAnsi="Times New Roman"/>
          <w:iCs/>
          <w:sz w:val="28"/>
          <w:szCs w:val="28"/>
        </w:rPr>
        <w:t xml:space="preserve"> Порядка.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3.3.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r>
    </w:p>
    <w:p>
      <w:pPr>
        <w:pStyle w:val="Normal"/>
        <w:numPr>
          <w:ilvl w:val="0"/>
          <w:numId w:val="0"/>
        </w:numPr>
        <w:spacing w:lineRule="auto" w:line="240" w:before="0" w:after="0"/>
        <w:ind w:left="0" w:firstLine="709"/>
        <w:jc w:val="center"/>
        <w:outlineLvl w:val="1"/>
        <w:rPr>
          <w:rFonts w:ascii="Times New Roman" w:hAnsi="Times New Roman" w:cs="Times New Roman"/>
          <w:iCs/>
          <w:sz w:val="28"/>
          <w:szCs w:val="28"/>
        </w:rPr>
      </w:pPr>
      <w:r>
        <w:rPr>
          <w:rFonts w:cs="Times New Roman" w:ascii="Times New Roman" w:hAnsi="Times New Roman"/>
          <w:iCs/>
          <w:sz w:val="28"/>
          <w:szCs w:val="28"/>
        </w:rPr>
        <w:t>4. Отчетность и контроль расходования иных межбюджетных трансфертов на софинансирование проектов инициативного бюджетирования</w:t>
      </w:r>
    </w:p>
    <w:p>
      <w:pPr>
        <w:pStyle w:val="Normal"/>
        <w:spacing w:lineRule="auto" w:line="240" w:before="0" w:after="0"/>
        <w:ind w:firstLine="709"/>
        <w:jc w:val="center"/>
        <w:rPr>
          <w:rFonts w:ascii="Times New Roman" w:hAnsi="Times New Roman" w:cs="Times New Roman"/>
          <w:iCs/>
          <w:sz w:val="28"/>
          <w:szCs w:val="28"/>
        </w:rPr>
      </w:pPr>
      <w:r>
        <w:rPr>
          <w:rFonts w:cs="Times New Roman" w:ascii="Times New Roman" w:hAnsi="Times New Roman"/>
          <w:iCs/>
          <w:sz w:val="28"/>
          <w:szCs w:val="28"/>
        </w:rPr>
        <w:t xml:space="preserve">(если проект стал победителем конкурсного отбора проектов  </w:t>
      </w:r>
    </w:p>
    <w:p>
      <w:pPr>
        <w:pStyle w:val="Normal"/>
        <w:spacing w:lineRule="auto" w:line="240" w:before="0" w:after="0"/>
        <w:ind w:firstLine="709"/>
        <w:jc w:val="center"/>
        <w:rPr>
          <w:rFonts w:ascii="Times New Roman" w:hAnsi="Times New Roman" w:cs="Times New Roman"/>
          <w:iCs/>
          <w:sz w:val="28"/>
          <w:szCs w:val="28"/>
        </w:rPr>
      </w:pPr>
      <w:r>
        <w:rPr>
          <w:rFonts w:cs="Times New Roman" w:ascii="Times New Roman" w:hAnsi="Times New Roman"/>
          <w:iCs/>
          <w:sz w:val="28"/>
          <w:szCs w:val="28"/>
        </w:rPr>
        <w:t>инициативного бюджетирования на региональном уровне)</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4.1. Главный распорядитель бюджетных средств представляет в Министерство отчеты по установленным формам и в сроки, соответствующие порядку и условиям.</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В случае возвращения отчета на доработку Главный распорядитель бюджетных средств устраняет несоответствия и повторно направляет его в Министерство.</w:t>
      </w:r>
    </w:p>
    <w:p>
      <w:pPr>
        <w:pStyle w:val="Normal"/>
        <w:spacing w:lineRule="auto" w:line="240" w:before="0" w:after="0"/>
        <w:ind w:firstLine="709"/>
        <w:jc w:val="both"/>
        <w:rPr>
          <w:rFonts w:ascii="Times New Roman" w:hAnsi="Times New Roman" w:cs="Times New Roman"/>
          <w:iCs/>
          <w:sz w:val="28"/>
          <w:szCs w:val="28"/>
        </w:rPr>
      </w:pPr>
      <w:bookmarkStart w:id="5" w:name="Par109"/>
      <w:bookmarkEnd w:id="5"/>
      <w:r>
        <w:rPr>
          <w:rFonts w:cs="Times New Roman" w:ascii="Times New Roman" w:hAnsi="Times New Roman"/>
          <w:iCs/>
          <w:sz w:val="28"/>
          <w:szCs w:val="28"/>
        </w:rPr>
        <w:t xml:space="preserve">4.2. Не использованный на 01 января текущего финансового года остаток иных межбюджетных трансфертов Главный распорядитель бюджетных средств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4">
        <w:r>
          <w:rPr>
            <w:rFonts w:cs="Times New Roman" w:ascii="Times New Roman" w:hAnsi="Times New Roman"/>
            <w:iCs/>
            <w:sz w:val="28"/>
            <w:szCs w:val="28"/>
          </w:rPr>
          <w:t>кодексом</w:t>
        </w:r>
      </w:hyperlink>
      <w:r>
        <w:rPr>
          <w:rFonts w:cs="Times New Roman" w:ascii="Times New Roman" w:hAnsi="Times New Roman"/>
          <w:iCs/>
          <w:sz w:val="28"/>
          <w:szCs w:val="28"/>
        </w:rPr>
        <w:t xml:space="preserve"> Российской Федерации.</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4.3. При необходимости Главный распорядитель бюджетных средств направляет в Министерство подтверждение потребности в неиспользованных остатках иных межбюджетных трансфертов вместе с отчетом о расходовании иных межбюджетных трансфертов.</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r>
    </w:p>
    <w:p>
      <w:pPr>
        <w:pStyle w:val="Normal"/>
        <w:numPr>
          <w:ilvl w:val="0"/>
          <w:numId w:val="0"/>
        </w:numPr>
        <w:spacing w:lineRule="auto" w:line="240" w:before="0" w:after="0"/>
        <w:ind w:left="0" w:firstLine="709"/>
        <w:jc w:val="center"/>
        <w:outlineLvl w:val="1"/>
        <w:rPr>
          <w:rFonts w:ascii="Times New Roman" w:hAnsi="Times New Roman" w:cs="Times New Roman"/>
          <w:iCs/>
          <w:sz w:val="28"/>
          <w:szCs w:val="28"/>
        </w:rPr>
      </w:pPr>
      <w:r>
        <w:rPr>
          <w:rFonts w:cs="Times New Roman" w:ascii="Times New Roman" w:hAnsi="Times New Roman"/>
          <w:iCs/>
          <w:sz w:val="28"/>
          <w:szCs w:val="28"/>
        </w:rPr>
        <w:t>5. Порядок предоставления и расходования средств из местного бюджета на софинансирование проектов инициативного бюджетирования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5.1. Настоящий Порядок предоставления средств местного бюджета на возмещение расходов по проектам инициативного бюджетирования, выдвинутым на конкурс инициативной группой граждан или общественным объединением и некоммерческой организацией Волчанского городского округа, определяет основания и условия предоставления средств местного бюджета и использования иных межбюджетных трансфертов на возмещение расходов по проектам инициативного бюджетирования, выдвинутым на конкурс инициативной группой граждан или общественным объединением и некоммерческой организацией на территории Волчанского городского округа.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5.2. Средства местного бюджета Волчанского городского округа предусматриваются в соответствии с действующим законодательством на безвозмездной и безвозвратной основе в размере от тридцати пяти до восьмидесяти пяти процентов от общего объема финансирования по проектам инициативного бюджетирования, в целях возмещения расходов на реализацию проектов инициативного бюджетирования, выдвинутых на конкурс инициативной группой граждан или общественным объединением и некоммерческой организацией (далее - организации).</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Средства бюджета Волчанского городского округа (далее - местный бюджет) предоставляются на софинансирование проектов инициативного бюджетирования только при условии, если проект признан победителем конкурсного отбора проектов инициативного бюджетирования на региональном уровне.</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5.3. Условием выделения средств местного бюджета является привлечение средств инициативной группы граждан в размере от пяти до пятидесяти пяти процентов от общего объема финансирования по проектам инициативного бюджетирования и средств общественного объединения, некоммерческой организации, индивидуальных предпринимателей, юридических лиц в размере от десяти до шестидесяти процентов от общего объема финансирования по проектам инициативного бюджетирования.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5.4. Предоставление средств на реализацию проекта инициативного бюджетирования осуществляется за счет средств областного бюджета и средств местного бюджета в пределах бюджетных ассигнований, предусмотренных решением Думы Волчанского городского округа, и внебюджетных источников.</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5.5. Право на получение средств на реализацию проекта инициативного бюджетирования имеют юридические лица и индивидуальные предприниматели, осуществляющие выполнение работ (услуг) по проектам инициативного бюджетирования.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 xml:space="preserve">5.6. Главным распорядителем бюджетных средств, направляемых на предоставление иных межбюджетных трансфертов на проекты инициативного бюджетирования по благоустройству территории Волчанского городского округа: обустройство общественных пространств </w:t>
      </w:r>
      <w:r>
        <w:rPr>
          <w:rFonts w:cs="Times New Roman" w:ascii="Times New Roman" w:hAnsi="Times New Roman"/>
          <w:iCs/>
          <w:color w:val="C9211E"/>
          <w:sz w:val="28"/>
          <w:szCs w:val="28"/>
        </w:rPr>
        <w:t>(за исключением установки памятников, мемориалов, памятных досок)</w:t>
      </w:r>
      <w:r>
        <w:rPr>
          <w:rFonts w:cs="Times New Roman" w:ascii="Times New Roman" w:hAnsi="Times New Roman"/>
          <w:iCs/>
          <w:sz w:val="28"/>
          <w:szCs w:val="28"/>
        </w:rPr>
        <w:t xml:space="preserve">, детских площадок, мест для занятия физической культурой и спортом, освещение улиц, озеленение, является администрация. Получатели бюджетных средств на проекты инициативного бюджетирования по благоустройству территории муниципального образования: обустройство общественных пространств </w:t>
      </w:r>
      <w:r>
        <w:rPr>
          <w:rFonts w:cs="Times New Roman" w:ascii="Times New Roman" w:hAnsi="Times New Roman"/>
          <w:iCs/>
          <w:color w:val="C9211E"/>
          <w:sz w:val="28"/>
          <w:szCs w:val="28"/>
        </w:rPr>
        <w:t>(за исключением установки памятников, мемориалов, памятных досок)</w:t>
      </w:r>
      <w:r>
        <w:rPr>
          <w:rFonts w:cs="Times New Roman" w:ascii="Times New Roman" w:hAnsi="Times New Roman"/>
          <w:iCs/>
          <w:sz w:val="28"/>
          <w:szCs w:val="28"/>
        </w:rPr>
        <w:t>, детских площадок, мест для занятия физической культурой и спортом, освещение улиц, озеленение определяются в ходе проведения конкурсного отбора.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Функции по соблюдению порядка, контролю за ходом выполнения и приемке работ, осуществляет главный получатель бюджетных средств.</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5.7. Главным распорядителем бюджетных средств, направляемых на предоставление иных межбюджетных трансфертов на проекты инициативного бюджетирования по дополнительному образованию детей (оснащение оборудованием, приобретение программных средств для муниципальных организаций дополнительного образования) является муниципальный орган, осуществляющий управление в сфере образования – Отдел образования Волчанского городского округа. Получатели бюджетных средств на проекты инициативного бюджетирования по дополнительному образованию детей (оснащение оборудованием, приобретение программных средств для муниципальных организаций дополнительного образования) определяются в ходе проведения конкурсного отбора.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Функции по соблюдению порядка, контролю за ходом выполнения и приемке работ, осуществляет главный получатель бюджетных средств.</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5.8. Средства местного бюджета на софинансирование проектов инициативного бюджетирования резервируются в составе утвержденных решением Думы Волчанского городского округа по главному распорядителю бюджетных средств «Администрация Волчанского городского округа», разделу 0100 «Общегосударственные вопросы», подразделу 0113 «Другие общегосударственные вопросы».</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В случае, если проект стал победителем конкурсного отбора проектов инициативного бюджетирования на региональном уровне, бюджетные ассигнования на софинансирование проекта за счет трансфертов и средств местного бюджета предоставляются путем внесения изменений в решение Думы Волчанского городского округа о бюджете Волчанского городского округа о выделении средств главному распорядителю бюджетных средств местного бюджета, ответственному за реализацию проекта инициативного бюджетирования.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При этом бюджетные ассигнования на реализацию проекта инициативного бюджетирования, ставшего победителем конкурсного отбора на региональном уровне, предусматриваются главным распорядителем бюджетных средств местного бюджета, осуществляющим реализацию проекта инициативного бюджетирования в рамках соответствующей муниципальной программы Волчанского городского округа по разделам и подразделам классификации расходов, исходя из отраслевой принадлежности, целевой статьи, отражающей наименование проекта инициативного бюджетирования, соответствующим видам расходов и кодам аналитического учета.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 (далее - муниципальное учреждение), в том числе путем предоставления учреждению субсидий.</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Средства, образовавшиеся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невыполнения работ ввиду расторжения контракта (договора) с подрядчиком вследствие неисполнения им обязательств по контракту (договору) (далее — средства, образовавшиеся в результате экономии либо по причине невыполнения), распределяются между участниками софинансирования пропорционально доле их софинансирования.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 xml:space="preserve">5.9. Главный распорядитель бюджетных средств, ответственный за реализацию проекта инициативного бюджетирования, осуществляет мероприятия по организации и обеспечению заключения Соглашения в сроки, установленные </w:t>
      </w:r>
      <w:hyperlink w:anchor="Par93">
        <w:r>
          <w:rPr>
            <w:rFonts w:cs="Times New Roman" w:ascii="Times New Roman" w:hAnsi="Times New Roman"/>
            <w:iCs/>
            <w:sz w:val="28"/>
            <w:szCs w:val="28"/>
          </w:rPr>
          <w:t>пунктом 3.2</w:t>
        </w:r>
      </w:hyperlink>
      <w:r>
        <w:rPr>
          <w:rFonts w:cs="Times New Roman" w:ascii="Times New Roman" w:hAnsi="Times New Roman"/>
          <w:iCs/>
          <w:sz w:val="28"/>
          <w:szCs w:val="28"/>
        </w:rPr>
        <w:t xml:space="preserve"> настоящего Порядка.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5.10. Главный распорядитель бюджетных средств либо муниципальное учреждение, реализующие проект инициативного бюджетирования, предусматривает в рамках муниципальной программы Волчанского городского округа по соответствующей подпрограмме мероприятие, связанное с реализацией проекта инициативного бюджетирования.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r>
    </w:p>
    <w:p>
      <w:pPr>
        <w:pStyle w:val="Normal"/>
        <w:numPr>
          <w:ilvl w:val="0"/>
          <w:numId w:val="0"/>
        </w:numPr>
        <w:spacing w:lineRule="auto" w:line="240" w:before="0" w:after="0"/>
        <w:ind w:left="0" w:firstLine="709"/>
        <w:jc w:val="center"/>
        <w:outlineLvl w:val="1"/>
        <w:rPr>
          <w:rFonts w:ascii="Times New Roman" w:hAnsi="Times New Roman" w:cs="Times New Roman"/>
          <w:iCs/>
          <w:sz w:val="28"/>
          <w:szCs w:val="28"/>
        </w:rPr>
      </w:pPr>
      <w:r>
        <w:rPr>
          <w:rFonts w:cs="Times New Roman" w:ascii="Times New Roman" w:hAnsi="Times New Roman"/>
          <w:iCs/>
          <w:sz w:val="28"/>
          <w:szCs w:val="28"/>
        </w:rPr>
        <w:t>6. Отчетность и контроль расходования средств из местного бюджета на софинансирование проектов инициативного бюджетирования</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6.1. Главный распорядитель бюджетных средств формирует отчетность по реализации проектов инициативного бюджетирования, в том числе за счет средств местного бюджета, в рамках ежегодной отчетности по исполнению муниципальных программ Волчанского городского округа.</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 xml:space="preserve">6.2. Не использованный на 01 января текущего финансового года остаток иных межбюджетных трансфертов  получатель бюджетных средств возвращает в доход местного бюджета в течение первых 15 рабочих дней текущего финансового года в соответствии с требованиями, установленными Бюджетным </w:t>
      </w:r>
      <w:hyperlink r:id="rId5">
        <w:r>
          <w:rPr>
            <w:rFonts w:cs="Times New Roman" w:ascii="Times New Roman" w:hAnsi="Times New Roman"/>
            <w:iCs/>
            <w:sz w:val="28"/>
            <w:szCs w:val="28"/>
          </w:rPr>
          <w:t>кодексом</w:t>
        </w:r>
      </w:hyperlink>
      <w:r>
        <w:rPr>
          <w:rFonts w:cs="Times New Roman" w:ascii="Times New Roman" w:hAnsi="Times New Roman"/>
          <w:iCs/>
          <w:sz w:val="28"/>
          <w:szCs w:val="28"/>
        </w:rPr>
        <w:t xml:space="preserve"> Российской Федерации.</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6.3. При необходимости Главный распорядитель бюджетных средств направляет в Финансовый отдел администрации Волчанского городского округа подтверждение потребности в неиспользованных остатках иных межбюджетных трансфертов.</w:t>
      </w:r>
    </w:p>
    <w:p>
      <w:pPr>
        <w:pStyle w:val="Normal"/>
        <w:numPr>
          <w:ilvl w:val="0"/>
          <w:numId w:val="0"/>
        </w:numPr>
        <w:spacing w:lineRule="auto" w:line="240" w:before="0" w:after="0"/>
        <w:ind w:left="5670" w:hanging="0"/>
        <w:jc w:val="both"/>
        <w:outlineLvl w:val="1"/>
        <w:rPr>
          <w:rFonts w:ascii="Times New Roman" w:hAnsi="Times New Roman" w:cs="Times New Roman"/>
          <w:iCs/>
          <w:sz w:val="28"/>
          <w:szCs w:val="28"/>
        </w:rPr>
      </w:pPr>
      <w:r>
        <w:rPr>
          <w:rFonts w:cs="Times New Roman" w:ascii="Times New Roman" w:hAnsi="Times New Roman"/>
          <w:iCs/>
          <w:sz w:val="28"/>
          <w:szCs w:val="28"/>
        </w:rPr>
      </w:r>
    </w:p>
    <w:p>
      <w:pPr>
        <w:pStyle w:val="Normal"/>
        <w:numPr>
          <w:ilvl w:val="0"/>
          <w:numId w:val="0"/>
        </w:numPr>
        <w:spacing w:lineRule="auto" w:line="240" w:before="0" w:after="0"/>
        <w:ind w:left="5670" w:hanging="0"/>
        <w:jc w:val="both"/>
        <w:outlineLvl w:val="1"/>
        <w:rPr>
          <w:rFonts w:ascii="Times New Roman" w:hAnsi="Times New Roman" w:cs="Times New Roman"/>
          <w:iCs/>
          <w:sz w:val="28"/>
          <w:szCs w:val="28"/>
        </w:rPr>
      </w:pPr>
      <w:r>
        <w:rPr>
          <w:rFonts w:cs="Times New Roman" w:ascii="Times New Roman" w:hAnsi="Times New Roman"/>
          <w:iCs/>
          <w:sz w:val="28"/>
          <w:szCs w:val="28"/>
        </w:rPr>
      </w:r>
    </w:p>
    <w:p>
      <w:pPr>
        <w:pStyle w:val="Normal"/>
        <w:numPr>
          <w:ilvl w:val="0"/>
          <w:numId w:val="0"/>
        </w:numPr>
        <w:spacing w:lineRule="auto" w:line="240" w:before="0" w:after="0"/>
        <w:ind w:left="5670" w:hanging="0"/>
        <w:jc w:val="both"/>
        <w:outlineLvl w:val="1"/>
        <w:rPr>
          <w:rFonts w:ascii="Times New Roman" w:hAnsi="Times New Roman" w:cs="Times New Roman"/>
          <w:iCs/>
          <w:sz w:val="28"/>
          <w:szCs w:val="28"/>
        </w:rPr>
      </w:pPr>
      <w:r>
        <w:rPr>
          <w:rFonts w:cs="Times New Roman" w:ascii="Times New Roman" w:hAnsi="Times New Roman"/>
          <w:iCs/>
          <w:sz w:val="28"/>
          <w:szCs w:val="28"/>
        </w:rPr>
      </w:r>
    </w:p>
    <w:p>
      <w:pPr>
        <w:pStyle w:val="Normal"/>
        <w:numPr>
          <w:ilvl w:val="0"/>
          <w:numId w:val="0"/>
        </w:numPr>
        <w:spacing w:lineRule="auto" w:line="240" w:before="0" w:after="0"/>
        <w:ind w:left="5670" w:hanging="0"/>
        <w:jc w:val="both"/>
        <w:outlineLvl w:val="1"/>
        <w:rPr>
          <w:rFonts w:ascii="Times New Roman" w:hAnsi="Times New Roman" w:cs="Times New Roman"/>
          <w:iCs/>
          <w:sz w:val="28"/>
          <w:szCs w:val="28"/>
        </w:rPr>
      </w:pPr>
      <w:r>
        <w:rPr>
          <w:rFonts w:cs="Times New Roman" w:ascii="Times New Roman" w:hAnsi="Times New Roman"/>
          <w:iCs/>
          <w:sz w:val="28"/>
          <w:szCs w:val="28"/>
        </w:rPr>
      </w:r>
    </w:p>
    <w:p>
      <w:pPr>
        <w:pStyle w:val="Normal"/>
        <w:numPr>
          <w:ilvl w:val="0"/>
          <w:numId w:val="0"/>
        </w:numPr>
        <w:spacing w:lineRule="auto" w:line="240" w:before="0" w:after="0"/>
        <w:ind w:left="5670" w:hanging="0"/>
        <w:jc w:val="both"/>
        <w:outlineLvl w:val="1"/>
        <w:rPr>
          <w:rFonts w:ascii="Times New Roman" w:hAnsi="Times New Roman" w:cs="Times New Roman"/>
          <w:iCs/>
          <w:sz w:val="28"/>
          <w:szCs w:val="28"/>
        </w:rPr>
      </w:pPr>
      <w:r>
        <w:rPr>
          <w:rFonts w:cs="Times New Roman" w:ascii="Times New Roman" w:hAnsi="Times New Roman"/>
          <w:iCs/>
          <w:sz w:val="28"/>
          <w:szCs w:val="28"/>
        </w:rPr>
      </w:r>
    </w:p>
    <w:p>
      <w:pPr>
        <w:pStyle w:val="Normal"/>
        <w:numPr>
          <w:ilvl w:val="0"/>
          <w:numId w:val="0"/>
        </w:numPr>
        <w:spacing w:lineRule="auto" w:line="240" w:before="0" w:after="0"/>
        <w:ind w:left="5670" w:hanging="0"/>
        <w:jc w:val="both"/>
        <w:outlineLvl w:val="1"/>
        <w:rPr>
          <w:rFonts w:ascii="Times New Roman" w:hAnsi="Times New Roman" w:cs="Times New Roman"/>
          <w:iCs/>
          <w:sz w:val="28"/>
          <w:szCs w:val="28"/>
        </w:rPr>
      </w:pPr>
      <w:r>
        <w:rPr>
          <w:rFonts w:cs="Times New Roman" w:ascii="Times New Roman" w:hAnsi="Times New Roman"/>
          <w:iCs/>
          <w:sz w:val="28"/>
          <w:szCs w:val="28"/>
        </w:rPr>
        <w:t xml:space="preserve">Приложение </w:t>
      </w:r>
    </w:p>
    <w:p>
      <w:pPr>
        <w:pStyle w:val="Normal"/>
        <w:spacing w:lineRule="auto" w:line="240" w:before="0" w:after="0"/>
        <w:ind w:left="5670" w:hanging="0"/>
        <w:jc w:val="both"/>
        <w:rPr>
          <w:rFonts w:ascii="Times New Roman" w:hAnsi="Times New Roman" w:cs="Times New Roman"/>
          <w:iCs/>
          <w:sz w:val="28"/>
          <w:szCs w:val="28"/>
        </w:rPr>
      </w:pPr>
      <w:r>
        <w:rPr>
          <w:rFonts w:cs="Times New Roman" w:ascii="Times New Roman" w:hAnsi="Times New Roman"/>
          <w:iCs/>
          <w:sz w:val="28"/>
          <w:szCs w:val="28"/>
        </w:rPr>
        <w:t>к Порядку проведения</w:t>
      </w:r>
    </w:p>
    <w:p>
      <w:pPr>
        <w:pStyle w:val="Normal"/>
        <w:spacing w:lineRule="auto" w:line="240" w:before="0" w:after="0"/>
        <w:ind w:left="5670" w:hanging="0"/>
        <w:jc w:val="both"/>
        <w:rPr>
          <w:rFonts w:ascii="Times New Roman" w:hAnsi="Times New Roman" w:cs="Times New Roman"/>
          <w:iCs/>
          <w:sz w:val="28"/>
          <w:szCs w:val="28"/>
        </w:rPr>
      </w:pPr>
      <w:r>
        <w:rPr>
          <w:rFonts w:cs="Times New Roman" w:ascii="Times New Roman" w:hAnsi="Times New Roman"/>
          <w:iCs/>
          <w:sz w:val="28"/>
          <w:szCs w:val="28"/>
        </w:rPr>
        <w:t>конкурсного отбора проектов</w:t>
      </w:r>
    </w:p>
    <w:p>
      <w:pPr>
        <w:pStyle w:val="Normal"/>
        <w:spacing w:lineRule="auto" w:line="240" w:before="0" w:after="0"/>
        <w:ind w:left="5670" w:hanging="0"/>
        <w:jc w:val="both"/>
        <w:rPr>
          <w:rFonts w:ascii="Times New Roman" w:hAnsi="Times New Roman" w:cs="Times New Roman"/>
          <w:iCs/>
          <w:sz w:val="28"/>
          <w:szCs w:val="28"/>
        </w:rPr>
      </w:pPr>
      <w:r>
        <w:rPr>
          <w:rFonts w:cs="Times New Roman" w:ascii="Times New Roman" w:hAnsi="Times New Roman"/>
          <w:iCs/>
          <w:sz w:val="28"/>
          <w:szCs w:val="28"/>
        </w:rPr>
        <w:t>инициативного бюджетирования</w:t>
      </w:r>
    </w:p>
    <w:p>
      <w:pPr>
        <w:pStyle w:val="Normal"/>
        <w:spacing w:lineRule="auto" w:line="240" w:before="0" w:after="0"/>
        <w:ind w:left="5670" w:hanging="0"/>
        <w:jc w:val="both"/>
        <w:rPr>
          <w:rFonts w:ascii="Times New Roman" w:hAnsi="Times New Roman" w:cs="Times New Roman"/>
          <w:iCs/>
          <w:sz w:val="28"/>
          <w:szCs w:val="28"/>
        </w:rPr>
      </w:pPr>
      <w:r>
        <w:rPr>
          <w:rFonts w:cs="Times New Roman" w:ascii="Times New Roman" w:hAnsi="Times New Roman"/>
          <w:iCs/>
          <w:sz w:val="28"/>
          <w:szCs w:val="28"/>
        </w:rPr>
        <w:t xml:space="preserve">на территории Волчанского городского округа </w:t>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numPr>
          <w:ilvl w:val="0"/>
          <w:numId w:val="0"/>
        </w:numPr>
        <w:spacing w:lineRule="auto" w:line="240" w:before="0" w:after="0"/>
        <w:ind w:left="0" w:hanging="0"/>
        <w:jc w:val="center"/>
        <w:outlineLvl w:val="0"/>
        <w:rPr>
          <w:rFonts w:ascii="Times New Roman" w:hAnsi="Times New Roman" w:cs="Times New Roman"/>
          <w:sz w:val="28"/>
          <w:szCs w:val="28"/>
        </w:rPr>
      </w:pPr>
      <w:r>
        <w:rPr>
          <w:rFonts w:cs="Times New Roman" w:ascii="Times New Roman" w:hAnsi="Times New Roman"/>
          <w:sz w:val="28"/>
          <w:szCs w:val="28"/>
        </w:rPr>
        <w:t>ЗАЯВКА</w:t>
      </w:r>
    </w:p>
    <w:p>
      <w:pPr>
        <w:pStyle w:val="Normal"/>
        <w:numPr>
          <w:ilvl w:val="0"/>
          <w:numId w:val="0"/>
        </w:numPr>
        <w:spacing w:lineRule="auto" w:line="240" w:before="0" w:after="0"/>
        <w:ind w:left="0" w:hanging="0"/>
        <w:jc w:val="center"/>
        <w:outlineLvl w:val="0"/>
        <w:rPr>
          <w:rFonts w:ascii="Times New Roman" w:hAnsi="Times New Roman" w:cs="Times New Roman"/>
          <w:sz w:val="28"/>
          <w:szCs w:val="28"/>
        </w:rPr>
      </w:pPr>
      <w:r>
        <w:rPr>
          <w:rFonts w:cs="Times New Roman" w:ascii="Times New Roman" w:hAnsi="Times New Roman"/>
          <w:sz w:val="28"/>
          <w:szCs w:val="28"/>
        </w:rPr>
        <w:t>для участия в конкурсном отборе проекта инициативного</w:t>
      </w:r>
    </w:p>
    <w:p>
      <w:pPr>
        <w:pStyle w:val="Normal"/>
        <w:numPr>
          <w:ilvl w:val="0"/>
          <w:numId w:val="0"/>
        </w:numPr>
        <w:spacing w:lineRule="auto" w:line="240" w:before="0" w:after="0"/>
        <w:ind w:left="0" w:hanging="0"/>
        <w:jc w:val="center"/>
        <w:outlineLvl w:val="0"/>
        <w:rPr>
          <w:rFonts w:ascii="Times New Roman" w:hAnsi="Times New Roman" w:cs="Times New Roman"/>
          <w:sz w:val="28"/>
          <w:szCs w:val="28"/>
        </w:rPr>
      </w:pPr>
      <w:r>
        <w:rPr>
          <w:rFonts w:cs="Times New Roman" w:ascii="Times New Roman" w:hAnsi="Times New Roman"/>
          <w:sz w:val="28"/>
          <w:szCs w:val="28"/>
        </w:rPr>
        <w:t xml:space="preserve">бюджетирования на территории Волчанского городского округа </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от</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Normal"/>
        <w:numPr>
          <w:ilvl w:val="0"/>
          <w:numId w:val="0"/>
        </w:numPr>
        <w:spacing w:lineRule="auto" w:line="240" w:before="0" w:after="0"/>
        <w:ind w:left="0" w:hanging="0"/>
        <w:jc w:val="center"/>
        <w:outlineLvl w:val="0"/>
        <w:rPr>
          <w:rFonts w:ascii="Times New Roman" w:hAnsi="Times New Roman" w:cs="Times New Roman"/>
          <w:sz w:val="24"/>
          <w:szCs w:val="24"/>
        </w:rPr>
      </w:pPr>
      <w:r>
        <w:rPr>
          <w:rFonts w:cs="Times New Roman" w:ascii="Times New Roman" w:hAnsi="Times New Roman"/>
          <w:sz w:val="24"/>
          <w:szCs w:val="24"/>
        </w:rPr>
        <w:t>(название инициативной группы, наименование общественного объединения,</w:t>
      </w:r>
    </w:p>
    <w:p>
      <w:pPr>
        <w:pStyle w:val="Normal"/>
        <w:numPr>
          <w:ilvl w:val="0"/>
          <w:numId w:val="0"/>
        </w:numPr>
        <w:spacing w:lineRule="auto" w:line="240" w:before="0" w:after="0"/>
        <w:ind w:left="0" w:hanging="0"/>
        <w:jc w:val="center"/>
        <w:outlineLvl w:val="0"/>
        <w:rPr>
          <w:rFonts w:ascii="Times New Roman" w:hAnsi="Times New Roman" w:cs="Times New Roman"/>
          <w:sz w:val="24"/>
          <w:szCs w:val="24"/>
        </w:rPr>
      </w:pPr>
      <w:r>
        <w:rPr>
          <w:rFonts w:cs="Times New Roman" w:ascii="Times New Roman" w:hAnsi="Times New Roman"/>
          <w:sz w:val="24"/>
          <w:szCs w:val="24"/>
        </w:rPr>
        <w:t>некоммерческой организации)</w:t>
      </w:r>
    </w:p>
    <w:p>
      <w:pPr>
        <w:pStyle w:val="Normal"/>
        <w:numPr>
          <w:ilvl w:val="0"/>
          <w:numId w:val="0"/>
        </w:numPr>
        <w:spacing w:lineRule="auto" w:line="240" w:before="0" w:after="0"/>
        <w:ind w:left="0" w:firstLine="567"/>
        <w:jc w:val="both"/>
        <w:outlineLvl w:val="0"/>
        <w:rPr>
          <w:rFonts w:ascii="Times New Roman" w:hAnsi="Times New Roman" w:cs="Times New Roman"/>
          <w:sz w:val="28"/>
          <w:szCs w:val="28"/>
        </w:rPr>
      </w:pPr>
      <w:r>
        <w:rPr>
          <w:rFonts w:cs="Times New Roman" w:ascii="Times New Roman" w:hAnsi="Times New Roman"/>
          <w:sz w:val="28"/>
          <w:szCs w:val="28"/>
        </w:rPr>
        <w:t>1. Название проекта</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0" w:firstLine="567"/>
        <w:jc w:val="both"/>
        <w:outlineLvl w:val="0"/>
        <w:rPr>
          <w:rFonts w:ascii="Times New Roman" w:hAnsi="Times New Roman" w:cs="Times New Roman"/>
          <w:sz w:val="28"/>
          <w:szCs w:val="28"/>
        </w:rPr>
      </w:pPr>
      <w:r>
        <w:rPr>
          <w:rFonts w:cs="Times New Roman" w:ascii="Times New Roman" w:hAnsi="Times New Roman"/>
          <w:sz w:val="28"/>
          <w:szCs w:val="28"/>
        </w:rPr>
        <w:t>2. Место реализации проекта</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0" w:firstLine="567"/>
        <w:jc w:val="both"/>
        <w:outlineLvl w:val="0"/>
        <w:rPr>
          <w:rFonts w:ascii="Times New Roman" w:hAnsi="Times New Roman" w:cs="Times New Roman"/>
          <w:sz w:val="28"/>
          <w:szCs w:val="28"/>
        </w:rPr>
      </w:pPr>
      <w:r>
        <w:rPr>
          <w:rFonts w:cs="Times New Roman" w:ascii="Times New Roman" w:hAnsi="Times New Roman"/>
          <w:sz w:val="28"/>
          <w:szCs w:val="28"/>
        </w:rPr>
        <w:t>3.   Сведения   о   представителе   (инициативной   группы,   общественного</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объединения,                  некоммерческой                  организации):</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Normal"/>
        <w:numPr>
          <w:ilvl w:val="0"/>
          <w:numId w:val="0"/>
        </w:numPr>
        <w:spacing w:lineRule="auto" w:line="240" w:before="0" w:after="0"/>
        <w:ind w:left="0" w:hanging="0"/>
        <w:jc w:val="center"/>
        <w:outlineLvl w:val="0"/>
        <w:rPr>
          <w:rFonts w:ascii="Times New Roman" w:hAnsi="Times New Roman" w:cs="Times New Roman"/>
          <w:sz w:val="24"/>
          <w:szCs w:val="24"/>
        </w:rPr>
      </w:pPr>
      <w:r>
        <w:rPr>
          <w:rFonts w:cs="Times New Roman" w:ascii="Times New Roman" w:hAnsi="Times New Roman"/>
          <w:sz w:val="24"/>
          <w:szCs w:val="24"/>
        </w:rPr>
        <w:t>(Ф.И.О.)</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контактный телефон: _________________ электронный адрес ___________________</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0" w:firstLine="567"/>
        <w:jc w:val="both"/>
        <w:outlineLvl w:val="0"/>
        <w:rPr>
          <w:rFonts w:ascii="Times New Roman" w:hAnsi="Times New Roman" w:cs="Times New Roman"/>
          <w:sz w:val="28"/>
          <w:szCs w:val="28"/>
        </w:rPr>
      </w:pPr>
      <w:r>
        <w:rPr>
          <w:rFonts w:cs="Times New Roman" w:ascii="Times New Roman" w:hAnsi="Times New Roman"/>
          <w:sz w:val="28"/>
          <w:szCs w:val="28"/>
        </w:rPr>
        <w:t>4. Описание проекта</w:t>
      </w:r>
    </w:p>
    <w:p>
      <w:pPr>
        <w:pStyle w:val="Normal"/>
        <w:numPr>
          <w:ilvl w:val="0"/>
          <w:numId w:val="0"/>
        </w:numPr>
        <w:spacing w:lineRule="auto" w:line="240" w:before="0" w:after="0"/>
        <w:ind w:left="0" w:firstLine="567"/>
        <w:jc w:val="both"/>
        <w:outlineLvl w:val="0"/>
        <w:rPr>
          <w:rFonts w:ascii="Times New Roman" w:hAnsi="Times New Roman" w:cs="Times New Roman"/>
          <w:sz w:val="28"/>
          <w:szCs w:val="28"/>
        </w:rPr>
      </w:pPr>
      <w:r>
        <w:rPr>
          <w:rFonts w:cs="Times New Roman" w:ascii="Times New Roman" w:hAnsi="Times New Roman"/>
          <w:sz w:val="28"/>
          <w:szCs w:val="28"/>
        </w:rPr>
        <w:t>4.1. Тип проекта:</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благоустройство территории муниципального образования;</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дополнительное образование детей.</w:t>
      </w:r>
    </w:p>
    <w:p>
      <w:pPr>
        <w:sectPr>
          <w:type w:val="nextPage"/>
          <w:pgSz w:w="11906" w:h="16838"/>
          <w:pgMar w:left="1418" w:right="850" w:header="0" w:top="1134" w:footer="0" w:bottom="1134" w:gutter="0"/>
          <w:pgNumType w:fmt="decimal"/>
          <w:formProt w:val="false"/>
          <w:textDirection w:val="lrTb"/>
          <w:docGrid w:type="default" w:linePitch="100" w:charSpace="8192"/>
        </w:sectPr>
        <w:pStyle w:val="Normal"/>
        <w:numPr>
          <w:ilvl w:val="0"/>
          <w:numId w:val="0"/>
        </w:numPr>
        <w:spacing w:lineRule="auto" w:line="240" w:before="0" w:after="0"/>
        <w:ind w:left="0" w:firstLine="567"/>
        <w:jc w:val="both"/>
        <w:outlineLvl w:val="0"/>
        <w:rPr>
          <w:rFonts w:ascii="Times New Roman" w:hAnsi="Times New Roman" w:cs="Times New Roman"/>
          <w:sz w:val="28"/>
          <w:szCs w:val="28"/>
        </w:rPr>
      </w:pPr>
      <w:r>
        <w:rPr>
          <w:rFonts w:cs="Times New Roman" w:ascii="Times New Roman" w:hAnsi="Times New Roman"/>
          <w:sz w:val="28"/>
          <w:szCs w:val="28"/>
        </w:rPr>
        <w:t>4.2. Ориентировочный бюджет проекта</w:t>
      </w:r>
    </w:p>
    <w:tbl>
      <w:tblPr>
        <w:tblW w:w="14460" w:type="dxa"/>
        <w:jc w:val="left"/>
        <w:tblInd w:w="62" w:type="dxa"/>
        <w:tblLayout w:type="fixed"/>
        <w:tblCellMar>
          <w:top w:w="102" w:type="dxa"/>
          <w:left w:w="62" w:type="dxa"/>
          <w:bottom w:w="102" w:type="dxa"/>
          <w:right w:w="62" w:type="dxa"/>
        </w:tblCellMar>
        <w:tblLook w:val="0000"/>
      </w:tblPr>
      <w:tblGrid>
        <w:gridCol w:w="510"/>
        <w:gridCol w:w="5447"/>
        <w:gridCol w:w="993"/>
        <w:gridCol w:w="1134"/>
        <w:gridCol w:w="992"/>
        <w:gridCol w:w="1135"/>
        <w:gridCol w:w="999"/>
        <w:gridCol w:w="1143"/>
        <w:gridCol w:w="992"/>
        <w:gridCol w:w="1113"/>
      </w:tblGrid>
      <w:tr>
        <w:trPr/>
        <w:tc>
          <w:tcPr>
            <w:tcW w:w="51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bookmarkStart w:id="6" w:name="Par163"/>
            <w:bookmarkEnd w:id="6"/>
            <w:r>
              <w:rPr>
                <w:rFonts w:cs="Times New Roman" w:ascii="Times New Roman" w:hAnsi="Times New Roman"/>
                <w:iCs/>
                <w:sz w:val="28"/>
                <w:szCs w:val="28"/>
              </w:rPr>
              <w:t xml:space="preserve">№ </w:t>
            </w:r>
            <w:r>
              <w:rPr>
                <w:rFonts w:cs="Times New Roman" w:ascii="Times New Roman" w:hAnsi="Times New Roman"/>
                <w:iCs/>
                <w:sz w:val="28"/>
                <w:szCs w:val="28"/>
              </w:rPr>
              <w:t>п/п</w:t>
            </w:r>
          </w:p>
        </w:tc>
        <w:tc>
          <w:tcPr>
            <w:tcW w:w="544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Наименование расходов</w:t>
            </w:r>
          </w:p>
        </w:tc>
        <w:tc>
          <w:tcPr>
            <w:tcW w:w="2127"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Общая стоимость, тыс. рублей</w:t>
            </w:r>
          </w:p>
        </w:tc>
        <w:tc>
          <w:tcPr>
            <w:tcW w:w="6374"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Финансирование за счет</w:t>
            </w:r>
          </w:p>
        </w:tc>
      </w:tr>
      <w:tr>
        <w:trPr/>
        <w:tc>
          <w:tcPr>
            <w:tcW w:w="5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r>
          </w:p>
        </w:tc>
        <w:tc>
          <w:tcPr>
            <w:tcW w:w="54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r>
          </w:p>
        </w:tc>
        <w:tc>
          <w:tcPr>
            <w:tcW w:w="212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средств населения</w:t>
            </w:r>
          </w:p>
        </w:tc>
        <w:tc>
          <w:tcPr>
            <w:tcW w:w="21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средств бюджета Волчанского городского округа</w:t>
            </w:r>
          </w:p>
        </w:tc>
        <w:tc>
          <w:tcPr>
            <w:tcW w:w="21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других источников (указать)</w:t>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54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Разработка технической документации</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тыс. рублей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процент</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тыс. рублей</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процент</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тыс. рублей</w:t>
            </w:r>
          </w:p>
        </w:tc>
        <w:tc>
          <w:tcPr>
            <w:tcW w:w="1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процент</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тыс. рублей</w:t>
            </w:r>
          </w:p>
        </w:tc>
        <w:tc>
          <w:tcPr>
            <w:tcW w:w="1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процент</w:t>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54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Строительные работы (работы по реконструкции)</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54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Приобретение материалов</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54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Приобретение оборудования</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54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Технический надзор</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54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Прочие расходы (опишите)</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r>
      <w:tr>
        <w:trPr/>
        <w:tc>
          <w:tcPr>
            <w:tcW w:w="5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Итого</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1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r>
    </w:tbl>
    <w:p>
      <w:pPr>
        <w:sectPr>
          <w:type w:val="nextPage"/>
          <w:pgSz w:orient="landscape" w:w="16838" w:h="11906"/>
          <w:pgMar w:left="1134" w:right="1134" w:header="0" w:top="1418" w:footer="0" w:bottom="850" w:gutter="0"/>
          <w:pgNumType w:fmt="decimal"/>
          <w:formProt w:val="false"/>
          <w:textDirection w:val="lrTb"/>
          <w:docGrid w:type="default" w:linePitch="100" w:charSpace="8192"/>
        </w:sect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4.3. Актуальность проблемы, на решение которой направлен проект    ____________________________________________________________________</w:t>
      </w:r>
    </w:p>
    <w:p>
      <w:pPr>
        <w:pStyle w:val="Normal"/>
        <w:numPr>
          <w:ilvl w:val="0"/>
          <w:numId w:val="0"/>
        </w:numPr>
        <w:spacing w:lineRule="auto" w:line="240" w:before="0" w:after="0"/>
        <w:ind w:left="0" w:firstLine="680"/>
        <w:jc w:val="both"/>
        <w:outlineLvl w:val="0"/>
        <w:rPr>
          <w:rFonts w:ascii="Times New Roman" w:hAnsi="Times New Roman" w:cs="Times New Roman"/>
          <w:sz w:val="28"/>
          <w:szCs w:val="28"/>
        </w:rPr>
      </w:pPr>
      <w:r>
        <w:rPr>
          <w:rFonts w:cs="Times New Roman" w:ascii="Times New Roman" w:hAnsi="Times New Roman"/>
          <w:sz w:val="28"/>
          <w:szCs w:val="28"/>
        </w:rPr>
        <w:t>4.4. Социальная эффективность от реализации проекта    ____________________________________________________________________</w:t>
      </w:r>
    </w:p>
    <w:p>
      <w:pPr>
        <w:pStyle w:val="Normal"/>
        <w:numPr>
          <w:ilvl w:val="0"/>
          <w:numId w:val="0"/>
        </w:numPr>
        <w:spacing w:lineRule="auto" w:line="240" w:before="0" w:after="0"/>
        <w:ind w:left="0" w:firstLine="680"/>
        <w:jc w:val="both"/>
        <w:outlineLvl w:val="0"/>
        <w:rPr>
          <w:rFonts w:ascii="Times New Roman" w:hAnsi="Times New Roman" w:cs="Times New Roman"/>
          <w:sz w:val="28"/>
          <w:szCs w:val="28"/>
        </w:rPr>
      </w:pPr>
      <w:r>
        <w:rPr>
          <w:rFonts w:cs="Times New Roman" w:ascii="Times New Roman" w:hAnsi="Times New Roman"/>
          <w:sz w:val="28"/>
          <w:szCs w:val="28"/>
        </w:rPr>
        <w:t>4.5. Планируемые результаты от реализации проекта для населения:</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создание новых объектов;</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восстановление существующих объектов.</w:t>
      </w:r>
    </w:p>
    <w:p>
      <w:pPr>
        <w:pStyle w:val="Normal"/>
        <w:numPr>
          <w:ilvl w:val="0"/>
          <w:numId w:val="0"/>
        </w:numPr>
        <w:spacing w:lineRule="auto" w:line="240" w:before="0" w:after="0"/>
        <w:ind w:left="0" w:firstLine="680"/>
        <w:jc w:val="both"/>
        <w:outlineLvl w:val="0"/>
        <w:rPr>
          <w:rFonts w:ascii="Times New Roman" w:hAnsi="Times New Roman" w:cs="Times New Roman"/>
          <w:sz w:val="28"/>
          <w:szCs w:val="28"/>
        </w:rPr>
      </w:pPr>
      <w:r>
        <w:rPr>
          <w:rFonts w:cs="Times New Roman" w:ascii="Times New Roman" w:hAnsi="Times New Roman"/>
          <w:sz w:val="28"/>
          <w:szCs w:val="28"/>
        </w:rPr>
        <w:t>4.6. Благополучатели</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Количество прямых благополучателей _________ человек, в том числе детей</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_________ человек.</w:t>
      </w:r>
    </w:p>
    <w:p>
      <w:pPr>
        <w:pStyle w:val="Normal"/>
        <w:numPr>
          <w:ilvl w:val="0"/>
          <w:numId w:val="0"/>
        </w:numPr>
        <w:spacing w:lineRule="auto" w:line="240" w:before="0" w:after="0"/>
        <w:ind w:left="0" w:firstLine="680"/>
        <w:jc w:val="both"/>
        <w:outlineLvl w:val="0"/>
        <w:rPr>
          <w:rFonts w:ascii="Times New Roman" w:hAnsi="Times New Roman" w:cs="Times New Roman"/>
          <w:sz w:val="28"/>
          <w:szCs w:val="28"/>
        </w:rPr>
      </w:pPr>
      <w:r>
        <w:rPr>
          <w:rFonts w:cs="Times New Roman" w:ascii="Times New Roman" w:hAnsi="Times New Roman"/>
          <w:sz w:val="28"/>
          <w:szCs w:val="28"/>
        </w:rPr>
        <w:t>4.7.  Создание  благоприятных  экологических  и  природных  условий  на</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территории муниципальных образований</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p>
    <w:p>
      <w:pPr>
        <w:pStyle w:val="Normal"/>
        <w:numPr>
          <w:ilvl w:val="0"/>
          <w:numId w:val="0"/>
        </w:numPr>
        <w:spacing w:lineRule="auto" w:line="240" w:before="0" w:after="0"/>
        <w:ind w:left="0" w:firstLine="680"/>
        <w:jc w:val="both"/>
        <w:outlineLvl w:val="0"/>
        <w:rPr>
          <w:rFonts w:ascii="Times New Roman" w:hAnsi="Times New Roman" w:cs="Times New Roman"/>
          <w:sz w:val="28"/>
          <w:szCs w:val="28"/>
        </w:rPr>
      </w:pPr>
      <w:r>
        <w:rPr>
          <w:rFonts w:cs="Times New Roman" w:ascii="Times New Roman" w:hAnsi="Times New Roman"/>
          <w:sz w:val="28"/>
          <w:szCs w:val="28"/>
        </w:rPr>
        <w:t>4.8.  Применение  новых  эффективных  технических  решений, технологий,</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материалов, конструкций и оборудования:</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применяются;</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применяются ____________________________________________________________________</w:t>
      </w:r>
    </w:p>
    <w:p>
      <w:pPr>
        <w:pStyle w:val="Normal"/>
        <w:numPr>
          <w:ilvl w:val="0"/>
          <w:numId w:val="0"/>
        </w:numPr>
        <w:spacing w:lineRule="auto" w:line="240" w:before="0" w:after="0"/>
        <w:ind w:left="0" w:hanging="0"/>
        <w:jc w:val="center"/>
        <w:outlineLvl w:val="0"/>
        <w:rPr>
          <w:rFonts w:ascii="Times New Roman" w:hAnsi="Times New Roman" w:cs="Times New Roman"/>
          <w:sz w:val="24"/>
          <w:szCs w:val="24"/>
        </w:rPr>
      </w:pPr>
      <w:r>
        <w:rPr>
          <w:rFonts w:cs="Times New Roman" w:ascii="Times New Roman" w:hAnsi="Times New Roman"/>
          <w:sz w:val="24"/>
          <w:szCs w:val="24"/>
        </w:rPr>
        <w:t>(какие именно).</w:t>
      </w:r>
    </w:p>
    <w:p>
      <w:pPr>
        <w:pStyle w:val="Normal"/>
        <w:numPr>
          <w:ilvl w:val="0"/>
          <w:numId w:val="0"/>
        </w:numPr>
        <w:spacing w:lineRule="auto" w:line="240" w:before="0" w:after="0"/>
        <w:ind w:left="0" w:hanging="0"/>
        <w:jc w:val="center"/>
        <w:outlineLvl w:val="0"/>
        <w:rPr>
          <w:rFonts w:ascii="Times New Roman" w:hAnsi="Times New Roman" w:cs="Times New Roman"/>
          <w:sz w:val="24"/>
          <w:szCs w:val="24"/>
        </w:rPr>
      </w:pPr>
      <w:r>
        <w:rPr>
          <w:rFonts w:cs="Times New Roman" w:ascii="Times New Roman" w:hAnsi="Times New Roman"/>
          <w:sz w:val="28"/>
          <w:szCs w:val="28"/>
        </w:rPr>
        <w:t>5. Информация по объекту</w:t>
      </w:r>
    </w:p>
    <w:p>
      <w:pPr>
        <w:pStyle w:val="Normal"/>
        <w:numPr>
          <w:ilvl w:val="0"/>
          <w:numId w:val="0"/>
        </w:numPr>
        <w:spacing w:lineRule="auto" w:line="240" w:before="0" w:after="0"/>
        <w:ind w:left="0" w:hanging="0"/>
        <w:jc w:val="center"/>
        <w:outlineLvl w:val="0"/>
        <w:rPr>
          <w:rFonts w:ascii="Times New Roman" w:hAnsi="Times New Roman" w:cs="Times New Roman"/>
          <w:sz w:val="24"/>
          <w:szCs w:val="24"/>
        </w:rPr>
      </w:pPr>
      <w:r>
        <w:rPr>
          <w:rFonts w:cs="Times New Roman" w:ascii="Times New Roman" w:hAnsi="Times New Roman"/>
          <w:sz w:val="28"/>
          <w:szCs w:val="28"/>
        </w:rPr>
        <w:t>5.1. Общая характеристика объекта</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 _______</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5.2. Дата постройки, текущее состояние объекта (только для существующих</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объектов)</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5.3. Информация о собственнике объекта</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Normal"/>
        <w:numPr>
          <w:ilvl w:val="0"/>
          <w:numId w:val="0"/>
        </w:numPr>
        <w:spacing w:lineRule="auto" w:line="240" w:before="0" w:after="0"/>
        <w:ind w:left="0" w:hanging="0"/>
        <w:jc w:val="center"/>
        <w:outlineLvl w:val="0"/>
        <w:rPr>
          <w:rFonts w:ascii="Times New Roman" w:hAnsi="Times New Roman" w:cs="Times New Roman"/>
          <w:sz w:val="24"/>
          <w:szCs w:val="24"/>
        </w:rPr>
      </w:pPr>
      <w:r>
        <w:rPr>
          <w:rFonts w:cs="Times New Roman" w:ascii="Times New Roman" w:hAnsi="Times New Roman"/>
          <w:sz w:val="24"/>
          <w:szCs w:val="24"/>
        </w:rPr>
        <w:t>(к заявке следует приложить документы (выписку),</w:t>
      </w:r>
    </w:p>
    <w:p>
      <w:pPr>
        <w:pStyle w:val="Normal"/>
        <w:numPr>
          <w:ilvl w:val="0"/>
          <w:numId w:val="0"/>
        </w:numPr>
        <w:spacing w:lineRule="auto" w:line="240" w:before="0" w:after="0"/>
        <w:ind w:left="0" w:hanging="0"/>
        <w:jc w:val="center"/>
        <w:outlineLvl w:val="0"/>
        <w:rPr>
          <w:rFonts w:ascii="Times New Roman" w:hAnsi="Times New Roman" w:cs="Times New Roman"/>
          <w:sz w:val="28"/>
          <w:szCs w:val="28"/>
        </w:rPr>
      </w:pPr>
      <w:r>
        <w:rPr>
          <w:rFonts w:cs="Times New Roman" w:ascii="Times New Roman" w:hAnsi="Times New Roman"/>
          <w:sz w:val="24"/>
          <w:szCs w:val="24"/>
        </w:rPr>
        <w:t>подтверждающие право собственности)</w:t>
      </w:r>
      <w:r>
        <w:rPr>
          <w:rFonts w:cs="Times New Roman" w:ascii="Times New Roman" w:hAnsi="Times New Roman"/>
          <w:sz w:val="28"/>
          <w:szCs w:val="28"/>
        </w:rPr>
        <w:t xml:space="preserve"> </w:t>
      </w:r>
    </w:p>
    <w:p>
      <w:pPr>
        <w:pStyle w:val="Normal"/>
        <w:numPr>
          <w:ilvl w:val="0"/>
          <w:numId w:val="0"/>
        </w:numPr>
        <w:spacing w:lineRule="auto" w:line="240" w:before="0" w:after="0"/>
        <w:ind w:left="0" w:hanging="0"/>
        <w:outlineLvl w:val="0"/>
        <w:rPr>
          <w:rFonts w:ascii="Times New Roman" w:hAnsi="Times New Roman" w:cs="Times New Roman"/>
          <w:sz w:val="24"/>
          <w:szCs w:val="24"/>
        </w:rPr>
      </w:pPr>
      <w:r>
        <w:rPr>
          <w:rFonts w:cs="Times New Roman" w:ascii="Times New Roman" w:hAnsi="Times New Roman"/>
          <w:sz w:val="28"/>
          <w:szCs w:val="28"/>
        </w:rPr>
        <w:t>6. Наличие технической документации</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Normal"/>
        <w:numPr>
          <w:ilvl w:val="0"/>
          <w:numId w:val="0"/>
        </w:numPr>
        <w:spacing w:lineRule="auto" w:line="240" w:before="0" w:after="0"/>
        <w:ind w:left="0" w:hanging="0"/>
        <w:jc w:val="center"/>
        <w:outlineLvl w:val="0"/>
        <w:rPr>
          <w:rFonts w:ascii="Times New Roman" w:hAnsi="Times New Roman" w:cs="Times New Roman"/>
          <w:sz w:val="24"/>
          <w:szCs w:val="24"/>
        </w:rPr>
      </w:pPr>
      <w:r>
        <w:rPr>
          <w:rFonts w:cs="Times New Roman" w:ascii="Times New Roman" w:hAnsi="Times New Roman"/>
          <w:sz w:val="24"/>
          <w:szCs w:val="24"/>
        </w:rPr>
        <w:t>(указать существующую или подготовленную техническую документацию,</w:t>
      </w:r>
    </w:p>
    <w:p>
      <w:pPr>
        <w:pStyle w:val="Normal"/>
        <w:numPr>
          <w:ilvl w:val="0"/>
          <w:numId w:val="0"/>
        </w:numPr>
        <w:spacing w:lineRule="auto" w:line="240" w:before="0" w:after="0"/>
        <w:ind w:left="0" w:hanging="0"/>
        <w:jc w:val="center"/>
        <w:outlineLvl w:val="0"/>
        <w:rPr>
          <w:rFonts w:ascii="Times New Roman" w:hAnsi="Times New Roman" w:cs="Times New Roman"/>
          <w:sz w:val="24"/>
          <w:szCs w:val="24"/>
        </w:rPr>
      </w:pPr>
      <w:r>
        <w:rPr>
          <w:rFonts w:cs="Times New Roman" w:ascii="Times New Roman" w:hAnsi="Times New Roman"/>
          <w:sz w:val="24"/>
          <w:szCs w:val="24"/>
        </w:rPr>
        <w:t>приложить копии документации к данной заявке)</w:t>
      </w:r>
    </w:p>
    <w:p>
      <w:pPr>
        <w:pStyle w:val="Normal"/>
        <w:numPr>
          <w:ilvl w:val="0"/>
          <w:numId w:val="0"/>
        </w:numPr>
        <w:tabs>
          <w:tab w:val="clear" w:pos="708"/>
          <w:tab w:val="left" w:pos="709" w:leader="none"/>
        </w:tabs>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7. Ожидаемый срок реализации проекта __________________________________</w:t>
      </w:r>
    </w:p>
    <w:p>
      <w:pPr>
        <w:pStyle w:val="Normal"/>
        <w:numPr>
          <w:ilvl w:val="0"/>
          <w:numId w:val="0"/>
        </w:numPr>
        <w:spacing w:lineRule="auto" w:line="240" w:before="0" w:after="0"/>
        <w:ind w:left="0" w:hanging="0"/>
        <w:jc w:val="center"/>
        <w:outlineLvl w:val="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(месяцев, дней)</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8. Эксплуатация и содержание объекта</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9. Характеристика проекта в соответствии с критериями отбора</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10. Дополнительная информация и комментарии:</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Председатель собрания:</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Normal"/>
        <w:numPr>
          <w:ilvl w:val="0"/>
          <w:numId w:val="0"/>
        </w:numPr>
        <w:spacing w:lineRule="auto" w:line="240" w:before="0" w:after="0"/>
        <w:ind w:left="0" w:hanging="0"/>
        <w:jc w:val="center"/>
        <w:outlineLvl w:val="0"/>
        <w:rPr>
          <w:rFonts w:ascii="Times New Roman" w:hAnsi="Times New Roman" w:cs="Times New Roman"/>
          <w:sz w:val="24"/>
          <w:szCs w:val="24"/>
        </w:rPr>
      </w:pPr>
      <w:r>
        <w:rPr>
          <w:rFonts w:cs="Times New Roman" w:ascii="Times New Roman" w:hAnsi="Times New Roman"/>
          <w:sz w:val="24"/>
          <w:szCs w:val="24"/>
        </w:rPr>
        <w:t>(подпись, Ф.И.О.)</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 __________ 20__ года</w:t>
      </w:r>
    </w:p>
    <w:p>
      <w:pPr>
        <w:pStyle w:val="Normal"/>
        <w:numPr>
          <w:ilvl w:val="0"/>
          <w:numId w:val="0"/>
        </w:numPr>
        <w:spacing w:lineRule="auto" w:line="240" w:before="0" w:after="0"/>
        <w:ind w:left="5670" w:hanging="0"/>
        <w:jc w:val="both"/>
        <w:outlineLvl w:val="1"/>
        <w:rPr>
          <w:rFonts w:ascii="Times New Roman" w:hAnsi="Times New Roman" w:cs="Times New Roman"/>
          <w:iCs/>
          <w:sz w:val="28"/>
          <w:szCs w:val="28"/>
        </w:rPr>
      </w:pPr>
      <w:r>
        <w:rPr>
          <w:rFonts w:cs="Times New Roman" w:ascii="Times New Roman" w:hAnsi="Times New Roman"/>
          <w:iCs/>
          <w:sz w:val="28"/>
          <w:szCs w:val="28"/>
        </w:rPr>
        <w:t xml:space="preserve">Приложение </w:t>
      </w:r>
    </w:p>
    <w:p>
      <w:pPr>
        <w:pStyle w:val="Normal"/>
        <w:spacing w:lineRule="auto" w:line="240" w:before="0" w:after="0"/>
        <w:ind w:left="5670" w:hanging="0"/>
        <w:jc w:val="both"/>
        <w:rPr>
          <w:rFonts w:ascii="Times New Roman" w:hAnsi="Times New Roman" w:cs="Times New Roman"/>
          <w:iCs/>
          <w:sz w:val="28"/>
          <w:szCs w:val="28"/>
        </w:rPr>
      </w:pPr>
      <w:r>
        <w:rPr>
          <w:rFonts w:cs="Times New Roman" w:ascii="Times New Roman" w:hAnsi="Times New Roman"/>
          <w:iCs/>
          <w:sz w:val="28"/>
          <w:szCs w:val="28"/>
        </w:rPr>
        <w:t>к Порядку проведения</w:t>
      </w:r>
    </w:p>
    <w:p>
      <w:pPr>
        <w:pStyle w:val="Normal"/>
        <w:spacing w:lineRule="auto" w:line="240" w:before="0" w:after="0"/>
        <w:ind w:left="5670" w:hanging="0"/>
        <w:jc w:val="both"/>
        <w:rPr>
          <w:rFonts w:ascii="Times New Roman" w:hAnsi="Times New Roman" w:cs="Times New Roman"/>
          <w:iCs/>
          <w:sz w:val="28"/>
          <w:szCs w:val="28"/>
        </w:rPr>
      </w:pPr>
      <w:r>
        <w:rPr>
          <w:rFonts w:cs="Times New Roman" w:ascii="Times New Roman" w:hAnsi="Times New Roman"/>
          <w:iCs/>
          <w:sz w:val="28"/>
          <w:szCs w:val="28"/>
        </w:rPr>
        <w:t>конкурсного отбора проектов</w:t>
      </w:r>
    </w:p>
    <w:p>
      <w:pPr>
        <w:pStyle w:val="Normal"/>
        <w:spacing w:lineRule="auto" w:line="240" w:before="0" w:after="0"/>
        <w:ind w:left="5670" w:hanging="0"/>
        <w:jc w:val="both"/>
        <w:rPr>
          <w:rFonts w:ascii="Times New Roman" w:hAnsi="Times New Roman" w:cs="Times New Roman"/>
          <w:iCs/>
          <w:sz w:val="28"/>
          <w:szCs w:val="28"/>
        </w:rPr>
      </w:pPr>
      <w:r>
        <w:rPr>
          <w:rFonts w:cs="Times New Roman" w:ascii="Times New Roman" w:hAnsi="Times New Roman"/>
          <w:iCs/>
          <w:sz w:val="28"/>
          <w:szCs w:val="28"/>
        </w:rPr>
        <w:t>инициативного бюджетирования</w:t>
      </w:r>
    </w:p>
    <w:p>
      <w:pPr>
        <w:pStyle w:val="Normal"/>
        <w:spacing w:lineRule="auto" w:line="240" w:before="0" w:after="0"/>
        <w:ind w:left="5664" w:hanging="0"/>
        <w:jc w:val="both"/>
        <w:rPr>
          <w:rFonts w:ascii="Times New Roman" w:hAnsi="Times New Roman" w:cs="Times New Roman"/>
          <w:iCs/>
          <w:sz w:val="28"/>
          <w:szCs w:val="28"/>
        </w:rPr>
      </w:pPr>
      <w:r>
        <w:rPr>
          <w:rFonts w:cs="Times New Roman" w:ascii="Times New Roman" w:hAnsi="Times New Roman"/>
          <w:iCs/>
          <w:sz w:val="28"/>
          <w:szCs w:val="28"/>
        </w:rPr>
        <w:t xml:space="preserve">на территории Волчанского городского округа </w:t>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center"/>
        <w:rPr>
          <w:rFonts w:ascii="Times New Roman" w:hAnsi="Times New Roman" w:cs="Times New Roman"/>
          <w:iCs/>
          <w:sz w:val="28"/>
          <w:szCs w:val="28"/>
        </w:rPr>
      </w:pPr>
      <w:bookmarkStart w:id="7" w:name="Par324"/>
      <w:bookmarkEnd w:id="7"/>
      <w:r>
        <w:rPr>
          <w:rFonts w:cs="Times New Roman" w:ascii="Times New Roman" w:hAnsi="Times New Roman"/>
          <w:iCs/>
          <w:sz w:val="28"/>
          <w:szCs w:val="28"/>
        </w:rPr>
        <w:t>ПРОТОКОЛ</w:t>
      </w:r>
    </w:p>
    <w:p>
      <w:pPr>
        <w:pStyle w:val="Normal"/>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собрания жителей (инициативной группы)</w:t>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Дата проведения собрания: «____» ____________ 20__ г.</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Адрес проведения собрания</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Время начала собрания __ час __ мин</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Время окончания собрания __ час __ мин</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Повестка собрания</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Ход собрания:</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Normal"/>
        <w:numPr>
          <w:ilvl w:val="0"/>
          <w:numId w:val="0"/>
        </w:numPr>
        <w:spacing w:lineRule="auto" w:line="240" w:before="0" w:after="0"/>
        <w:ind w:left="0" w:hanging="0"/>
        <w:jc w:val="center"/>
        <w:outlineLvl w:val="0"/>
        <w:rPr>
          <w:rFonts w:ascii="Times New Roman" w:hAnsi="Times New Roman" w:cs="Times New Roman"/>
          <w:sz w:val="24"/>
          <w:szCs w:val="24"/>
        </w:rPr>
      </w:pPr>
      <w:r>
        <w:rPr>
          <w:rFonts w:cs="Times New Roman" w:ascii="Times New Roman" w:hAnsi="Times New Roman"/>
          <w:sz w:val="24"/>
          <w:szCs w:val="24"/>
        </w:rPr>
        <w:t>(описать  ход  проведения  собрания  с  указанием:  вопросов  рассмотрения,</w:t>
      </w:r>
    </w:p>
    <w:p>
      <w:pPr>
        <w:pStyle w:val="Normal"/>
        <w:numPr>
          <w:ilvl w:val="0"/>
          <w:numId w:val="0"/>
        </w:numPr>
        <w:spacing w:lineRule="auto" w:line="240" w:before="0" w:after="0"/>
        <w:ind w:left="0" w:hanging="0"/>
        <w:jc w:val="center"/>
        <w:outlineLvl w:val="0"/>
        <w:rPr>
          <w:rFonts w:ascii="Times New Roman" w:hAnsi="Times New Roman" w:cs="Times New Roman"/>
          <w:sz w:val="24"/>
          <w:szCs w:val="24"/>
        </w:rPr>
      </w:pPr>
      <w:r>
        <w:rPr>
          <w:rFonts w:cs="Times New Roman" w:ascii="Times New Roman" w:hAnsi="Times New Roman"/>
          <w:sz w:val="24"/>
          <w:szCs w:val="24"/>
        </w:rPr>
        <w:t>выступающих  лиц и сути их выступления по каждому вопросу, принятых решений</w:t>
      </w:r>
    </w:p>
    <w:p>
      <w:pPr>
        <w:pStyle w:val="Normal"/>
        <w:numPr>
          <w:ilvl w:val="0"/>
          <w:numId w:val="0"/>
        </w:numPr>
        <w:spacing w:lineRule="auto" w:line="240" w:before="0" w:after="0"/>
        <w:ind w:left="0" w:hanging="0"/>
        <w:jc w:val="center"/>
        <w:outlineLvl w:val="0"/>
        <w:rPr>
          <w:rFonts w:ascii="Times New Roman" w:hAnsi="Times New Roman" w:cs="Times New Roman"/>
          <w:sz w:val="24"/>
          <w:szCs w:val="24"/>
        </w:rPr>
      </w:pPr>
      <w:r>
        <w:rPr>
          <w:rFonts w:cs="Times New Roman" w:ascii="Times New Roman" w:hAnsi="Times New Roman"/>
          <w:sz w:val="24"/>
          <w:szCs w:val="24"/>
        </w:rPr>
        <w:t>по каждому вопросу, количества проголосовавших за, против, воздержавшихся)</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Итоги собрания и принятые решения</w:t>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bl>
      <w:tblPr>
        <w:tblW w:w="9639" w:type="dxa"/>
        <w:jc w:val="left"/>
        <w:tblInd w:w="62" w:type="dxa"/>
        <w:tblLayout w:type="fixed"/>
        <w:tblCellMar>
          <w:top w:w="102" w:type="dxa"/>
          <w:left w:w="62" w:type="dxa"/>
          <w:bottom w:w="102" w:type="dxa"/>
          <w:right w:w="62" w:type="dxa"/>
        </w:tblCellMar>
        <w:tblLook w:val="0000"/>
      </w:tblPr>
      <w:tblGrid>
        <w:gridCol w:w="507"/>
        <w:gridCol w:w="7316"/>
        <w:gridCol w:w="1816"/>
      </w:tblGrid>
      <w:tr>
        <w:trPr/>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 xml:space="preserve">№ </w:t>
            </w:r>
            <w:r>
              <w:rPr>
                <w:rFonts w:cs="Times New Roman" w:ascii="Times New Roman" w:hAnsi="Times New Roman"/>
                <w:iCs/>
                <w:sz w:val="28"/>
                <w:szCs w:val="28"/>
              </w:rPr>
              <w:t>п/п</w:t>
            </w:r>
          </w:p>
        </w:tc>
        <w:tc>
          <w:tcPr>
            <w:tcW w:w="7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Наименование</w:t>
            </w:r>
          </w:p>
        </w:tc>
        <w:tc>
          <w:tcPr>
            <w:tcW w:w="1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Итоги собрания, принятые решения</w:t>
            </w:r>
          </w:p>
        </w:tc>
      </w:tr>
      <w:tr>
        <w:trPr/>
        <w:tc>
          <w:tcPr>
            <w:tcW w:w="5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1</w:t>
            </w:r>
          </w:p>
        </w:tc>
        <w:tc>
          <w:tcPr>
            <w:tcW w:w="73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Количество жителей, присутствовавших на собрании (человек) (подписные листы прилагаются)</w:t>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r>
      <w:tr>
        <w:trPr/>
        <w:tc>
          <w:tcPr>
            <w:tcW w:w="5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2</w:t>
            </w:r>
          </w:p>
        </w:tc>
        <w:tc>
          <w:tcPr>
            <w:tcW w:w="73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Наименования проектов, которые обсуждались</w:t>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r>
      <w:tr>
        <w:trPr/>
        <w:tc>
          <w:tcPr>
            <w:tcW w:w="5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3</w:t>
            </w:r>
          </w:p>
        </w:tc>
        <w:tc>
          <w:tcPr>
            <w:tcW w:w="73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Наименование проекта, выбранного для реализации в рамках инициативного бюджетирования</w:t>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r>
      <w:tr>
        <w:trPr/>
        <w:tc>
          <w:tcPr>
            <w:tcW w:w="5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4</w:t>
            </w:r>
          </w:p>
        </w:tc>
        <w:tc>
          <w:tcPr>
            <w:tcW w:w="73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Предполагаемая общая стоимость реализации выбранного проекта (рублей)</w:t>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r>
      <w:tr>
        <w:trPr/>
        <w:tc>
          <w:tcPr>
            <w:tcW w:w="5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5</w:t>
            </w:r>
          </w:p>
        </w:tc>
        <w:tc>
          <w:tcPr>
            <w:tcW w:w="73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Сумма вклада населения на реализацию выбранного проекта (рублей.)</w:t>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r>
      <w:tr>
        <w:trPr/>
        <w:tc>
          <w:tcPr>
            <w:tcW w:w="5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6</w:t>
            </w:r>
          </w:p>
        </w:tc>
        <w:tc>
          <w:tcPr>
            <w:tcW w:w="73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Сумма вклада юридических лиц, индивидуальных предпринимателей, общественных организаций, за исключением поступлений от предприятий и организаций муниципальной формы собственности (рублей)</w:t>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r>
      <w:tr>
        <w:trPr/>
        <w:tc>
          <w:tcPr>
            <w:tcW w:w="5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7</w:t>
            </w:r>
          </w:p>
        </w:tc>
        <w:tc>
          <w:tcPr>
            <w:tcW w:w="73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Представитель инициативной группы (фамилия, имя, отчество, номер телефона, электронный адрес)</w:t>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r>
      <w:tr>
        <w:trPr/>
        <w:tc>
          <w:tcPr>
            <w:tcW w:w="5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8</w:t>
            </w:r>
          </w:p>
        </w:tc>
        <w:tc>
          <w:tcPr>
            <w:tcW w:w="73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Состав инициативной группы (человек)</w:t>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r>
    </w:tbl>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Председатель собрания: ___________________ ____________________________</w:t>
      </w:r>
    </w:p>
    <w:p>
      <w:pPr>
        <w:pStyle w:val="Normal"/>
        <w:numPr>
          <w:ilvl w:val="0"/>
          <w:numId w:val="0"/>
        </w:numPr>
        <w:spacing w:lineRule="auto" w:line="240" w:before="0" w:after="0"/>
        <w:ind w:left="0" w:hanging="0"/>
        <w:jc w:val="both"/>
        <w:outlineLvl w:val="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Секретарь собрания:    ___________________ _____________________________</w:t>
      </w:r>
    </w:p>
    <w:p>
      <w:pPr>
        <w:pStyle w:val="Normal"/>
        <w:numPr>
          <w:ilvl w:val="0"/>
          <w:numId w:val="0"/>
        </w:numPr>
        <w:spacing w:lineRule="auto" w:line="240" w:before="0" w:after="0"/>
        <w:ind w:left="0" w:hanging="0"/>
        <w:jc w:val="both"/>
        <w:outlineLvl w:val="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Представитель администрации муниципального образования:</w:t>
      </w:r>
    </w:p>
    <w:p>
      <w:pPr>
        <w:pStyle w:val="Normal"/>
        <w:numPr>
          <w:ilvl w:val="0"/>
          <w:numId w:val="0"/>
        </w:numPr>
        <w:spacing w:lineRule="auto" w:line="240" w:before="0" w:after="0"/>
        <w:ind w:left="0" w:hanging="0"/>
        <w:jc w:val="both"/>
        <w:outlineLvl w:val="0"/>
        <w:rPr>
          <w:rFonts w:ascii="Times New Roman" w:hAnsi="Times New Roman" w:cs="Times New Roman"/>
          <w:sz w:val="28"/>
          <w:szCs w:val="28"/>
        </w:rPr>
      </w:pPr>
      <w:r>
        <w:rPr>
          <w:rFonts w:cs="Times New Roman" w:ascii="Times New Roman" w:hAnsi="Times New Roman"/>
          <w:sz w:val="28"/>
          <w:szCs w:val="28"/>
        </w:rPr>
        <w:t>____________________________________ _______________ ________________</w:t>
      </w:r>
    </w:p>
    <w:p>
      <w:pPr>
        <w:pStyle w:val="Normal"/>
        <w:numPr>
          <w:ilvl w:val="0"/>
          <w:numId w:val="0"/>
        </w:numPr>
        <w:spacing w:lineRule="auto" w:line="240" w:before="0" w:after="0"/>
        <w:ind w:left="0" w:hanging="0"/>
        <w:jc w:val="both"/>
        <w:outlineLvl w:val="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(должность)                                                 (подпись)                     (Ф.И.О.)</w:t>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numPr>
          <w:ilvl w:val="0"/>
          <w:numId w:val="0"/>
        </w:numPr>
        <w:spacing w:lineRule="auto" w:line="240" w:before="0" w:after="0"/>
        <w:ind w:left="5670" w:hanging="0"/>
        <w:jc w:val="both"/>
        <w:outlineLvl w:val="1"/>
        <w:rPr>
          <w:rFonts w:ascii="Times New Roman" w:hAnsi="Times New Roman" w:cs="Times New Roman"/>
          <w:iCs/>
          <w:sz w:val="28"/>
          <w:szCs w:val="28"/>
        </w:rPr>
      </w:pPr>
      <w:r>
        <w:rPr>
          <w:rFonts w:cs="Times New Roman" w:ascii="Times New Roman" w:hAnsi="Times New Roman"/>
          <w:iCs/>
          <w:sz w:val="28"/>
          <w:szCs w:val="28"/>
        </w:rPr>
        <w:t xml:space="preserve">Приложение </w:t>
      </w:r>
    </w:p>
    <w:p>
      <w:pPr>
        <w:pStyle w:val="Normal"/>
        <w:spacing w:lineRule="auto" w:line="240" w:before="0" w:after="0"/>
        <w:ind w:left="5670" w:hanging="0"/>
        <w:jc w:val="both"/>
        <w:rPr>
          <w:rFonts w:ascii="Times New Roman" w:hAnsi="Times New Roman" w:cs="Times New Roman"/>
          <w:iCs/>
          <w:sz w:val="28"/>
          <w:szCs w:val="28"/>
        </w:rPr>
      </w:pPr>
      <w:r>
        <w:rPr>
          <w:rFonts w:cs="Times New Roman" w:ascii="Times New Roman" w:hAnsi="Times New Roman"/>
          <w:iCs/>
          <w:sz w:val="28"/>
          <w:szCs w:val="28"/>
        </w:rPr>
        <w:t>к Порядку проведения</w:t>
      </w:r>
    </w:p>
    <w:p>
      <w:pPr>
        <w:pStyle w:val="Normal"/>
        <w:spacing w:lineRule="auto" w:line="240" w:before="0" w:after="0"/>
        <w:ind w:left="5670" w:hanging="0"/>
        <w:jc w:val="both"/>
        <w:rPr>
          <w:rFonts w:ascii="Times New Roman" w:hAnsi="Times New Roman" w:cs="Times New Roman"/>
          <w:iCs/>
          <w:sz w:val="28"/>
          <w:szCs w:val="28"/>
        </w:rPr>
      </w:pPr>
      <w:r>
        <w:rPr>
          <w:rFonts w:cs="Times New Roman" w:ascii="Times New Roman" w:hAnsi="Times New Roman"/>
          <w:iCs/>
          <w:sz w:val="28"/>
          <w:szCs w:val="28"/>
        </w:rPr>
        <w:t>конкурсного отбора проектов</w:t>
      </w:r>
    </w:p>
    <w:p>
      <w:pPr>
        <w:pStyle w:val="Normal"/>
        <w:spacing w:lineRule="auto" w:line="240" w:before="0" w:after="0"/>
        <w:ind w:left="5670" w:hanging="0"/>
        <w:jc w:val="both"/>
        <w:rPr>
          <w:rFonts w:ascii="Times New Roman" w:hAnsi="Times New Roman" w:cs="Times New Roman"/>
          <w:iCs/>
          <w:sz w:val="28"/>
          <w:szCs w:val="28"/>
        </w:rPr>
      </w:pPr>
      <w:r>
        <w:rPr>
          <w:rFonts w:cs="Times New Roman" w:ascii="Times New Roman" w:hAnsi="Times New Roman"/>
          <w:iCs/>
          <w:sz w:val="28"/>
          <w:szCs w:val="28"/>
        </w:rPr>
        <w:t>инициативного бюджетирования</w:t>
      </w:r>
    </w:p>
    <w:p>
      <w:pPr>
        <w:pStyle w:val="Normal"/>
        <w:spacing w:lineRule="auto" w:line="240" w:before="0" w:after="0"/>
        <w:ind w:left="5664" w:hanging="0"/>
        <w:jc w:val="both"/>
        <w:rPr>
          <w:rFonts w:ascii="Times New Roman" w:hAnsi="Times New Roman" w:cs="Times New Roman"/>
          <w:iCs/>
          <w:sz w:val="28"/>
          <w:szCs w:val="28"/>
        </w:rPr>
      </w:pPr>
      <w:r>
        <w:rPr>
          <w:rFonts w:cs="Times New Roman" w:ascii="Times New Roman" w:hAnsi="Times New Roman"/>
          <w:iCs/>
          <w:sz w:val="28"/>
          <w:szCs w:val="28"/>
        </w:rPr>
        <w:t>на территории Волчанского городского округа</w:t>
      </w:r>
    </w:p>
    <w:p>
      <w:pPr>
        <w:pStyle w:val="Normal"/>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r>
      <w:bookmarkStart w:id="8" w:name="Par389"/>
      <w:bookmarkStart w:id="9" w:name="Par389"/>
      <w:bookmarkEnd w:id="9"/>
    </w:p>
    <w:p>
      <w:pPr>
        <w:pStyle w:val="Normal"/>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КРИТЕРИИ ОЦЕНКИ ПРОЕКТА</w:t>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bl>
      <w:tblPr>
        <w:tblW w:w="9690" w:type="dxa"/>
        <w:jc w:val="left"/>
        <w:tblInd w:w="62" w:type="dxa"/>
        <w:tblLayout w:type="fixed"/>
        <w:tblCellMar>
          <w:top w:w="102" w:type="dxa"/>
          <w:left w:w="62" w:type="dxa"/>
          <w:bottom w:w="102" w:type="dxa"/>
          <w:right w:w="62" w:type="dxa"/>
        </w:tblCellMar>
        <w:tblLook w:val="0000"/>
      </w:tblPr>
      <w:tblGrid>
        <w:gridCol w:w="7658"/>
        <w:gridCol w:w="2031"/>
      </w:tblGrid>
      <w:tr>
        <w:trPr/>
        <w:tc>
          <w:tcPr>
            <w:tcW w:w="7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Критерий</w:t>
            </w:r>
          </w:p>
        </w:tc>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Максимальный балл</w:t>
            </w:r>
          </w:p>
        </w:tc>
      </w:tr>
      <w:tr>
        <w:trPr/>
        <w:tc>
          <w:tcPr>
            <w:tcW w:w="7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1. Социальная эффективность от реализации проекта:</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низкая - 5 баллов; средняя - 10 баллов; высокая - 15 баллов</w:t>
            </w:r>
          </w:p>
        </w:tc>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15</w:t>
            </w:r>
          </w:p>
        </w:tc>
      </w:tr>
      <w:tr>
        <w:trPr/>
        <w:tc>
          <w:tcPr>
            <w:tcW w:w="7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2. Положительное восприятие населением социальной, культурной и досуговой значимости проекта.</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Оценивается суммарно:</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создание новой рекреационной зоны либо особо охраняемой природной территории местного значения - 5 баллов;</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способствует формированию точки социального притяжения, сохранению или развитию культурного наследия, здоровому образу жизни - 5 баллов</w:t>
            </w:r>
          </w:p>
        </w:tc>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10</w:t>
            </w:r>
          </w:p>
        </w:tc>
      </w:tr>
      <w:tr>
        <w:trPr/>
        <w:tc>
          <w:tcPr>
            <w:tcW w:w="7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3. Актуальность (острота) проблемы:</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средняя - проблема достаточно широко осознается целевой группой населения, ее решение может привести к улучшению качества жизни - 5 баллов;</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высокая - отсутствие решения будет негативно сказываться на качестве жизни населения - 10 баллов;</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очень высокая - решение проблемы необходимо для поддержания и сохранения условий жизнеобеспечения населения - 15 баллов</w:t>
            </w:r>
          </w:p>
        </w:tc>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15</w:t>
            </w:r>
          </w:p>
        </w:tc>
      </w:tr>
      <w:tr>
        <w:trPr/>
        <w:tc>
          <w:tcPr>
            <w:tcW w:w="7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4. Наличие мероприятий по уменьшению негативного воздействия на состояние окружающей среды и здоровья населения:</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не предусматривается - 0;</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наличие мероприятий, связанных с обустройством территории населенного пункта (например, озеленение) - 10 баллов;</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15</w:t>
            </w:r>
          </w:p>
        </w:tc>
      </w:tr>
      <w:tr>
        <w:trPr/>
        <w:tc>
          <w:tcPr>
            <w:tcW w:w="7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5. Наличие решения о соответствии проекта стратегическим приоритетам развития Волчанского городского округа, его социальной значимости, 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(при наличии такового): при наличии - 10 баллов, при отсутствии - 0</w:t>
            </w:r>
          </w:p>
        </w:tc>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10</w:t>
            </w:r>
          </w:p>
        </w:tc>
      </w:tr>
      <w:tr>
        <w:trPr/>
        <w:tc>
          <w:tcPr>
            <w:tcW w:w="7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6. Степень эффективности и инновационности предлагаемых технических решений: низкая - 5 баллов; средняя - 10 баллов; высокая - 15 баллов</w:t>
            </w:r>
          </w:p>
        </w:tc>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15</w:t>
            </w:r>
          </w:p>
        </w:tc>
      </w:tr>
      <w:tr>
        <w:trPr/>
        <w:tc>
          <w:tcPr>
            <w:tcW w:w="7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7. Использование новых технологий в проекте: если есть - 5 баллов, нет - 0</w:t>
            </w:r>
          </w:p>
        </w:tc>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5</w:t>
            </w:r>
          </w:p>
        </w:tc>
      </w:tr>
      <w:tr>
        <w:trPr/>
        <w:tc>
          <w:tcPr>
            <w:tcW w:w="7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8. Количество прямых благополучателей от реализации проекта:</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до 100 человек - 1 балл;</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от 100 до 200 человек - 2 балла;</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от 200 до 500 человек - 3 балла;</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от 500 до 1000 человек - 4 балла;</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более 1000 человек - 5 баллов</w:t>
            </w:r>
          </w:p>
        </w:tc>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5</w:t>
            </w:r>
          </w:p>
        </w:tc>
      </w:tr>
      <w:tr>
        <w:trPr/>
        <w:tc>
          <w:tcPr>
            <w:tcW w:w="7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9. Степень участия населения и организаций, осуществляющих деятельность на территории Волчанского городского округа, в определении проблемы, на решение которой направлен проект, и в его реализации:</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низкая - 1 баллов; средняя - 5 баллов; высокая - 10 баллов</w:t>
            </w:r>
          </w:p>
        </w:tc>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10</w:t>
            </w:r>
          </w:p>
        </w:tc>
      </w:tr>
      <w:tr>
        <w:trPr/>
        <w:tc>
          <w:tcPr>
            <w:tcW w:w="7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Всего: максимальное количество баллов</w:t>
            </w:r>
          </w:p>
        </w:tc>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100</w:t>
            </w:r>
          </w:p>
        </w:tc>
      </w:tr>
    </w:tbl>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t>Приложение № 2</w:t>
      </w:r>
    </w:p>
    <w:p>
      <w:pPr>
        <w:pStyle w:val="Normal"/>
        <w:spacing w:lineRule="auto" w:line="240" w:before="0" w:after="0"/>
        <w:ind w:left="5812" w:hanging="0"/>
        <w:rPr>
          <w:rFonts w:ascii="Times New Roman" w:hAnsi="Times New Roman" w:cs="Times New Roman"/>
          <w:iCs/>
          <w:sz w:val="28"/>
          <w:szCs w:val="28"/>
        </w:rPr>
      </w:pPr>
      <w:r>
        <w:rPr>
          <w:rFonts w:cs="Times New Roman" w:ascii="Times New Roman" w:hAnsi="Times New Roman"/>
          <w:iCs/>
          <w:sz w:val="28"/>
          <w:szCs w:val="28"/>
        </w:rPr>
        <w:t>к постановлению главы</w:t>
      </w:r>
    </w:p>
    <w:p>
      <w:pPr>
        <w:pStyle w:val="Normal"/>
        <w:spacing w:lineRule="auto" w:line="240" w:before="0" w:after="0"/>
        <w:ind w:left="5812" w:hanging="0"/>
        <w:jc w:val="right"/>
        <w:rPr>
          <w:rFonts w:ascii="Times New Roman" w:hAnsi="Times New Roman" w:cs="Times New Roman"/>
          <w:iCs/>
          <w:sz w:val="28"/>
          <w:szCs w:val="28"/>
        </w:rPr>
      </w:pPr>
      <w:r>
        <w:rPr>
          <w:rFonts w:cs="Times New Roman" w:ascii="Times New Roman" w:hAnsi="Times New Roman"/>
          <w:iCs/>
          <w:sz w:val="28"/>
          <w:szCs w:val="28"/>
        </w:rPr>
        <w:t>Волчанского городского округа</w:t>
      </w:r>
    </w:p>
    <w:p>
      <w:pPr>
        <w:pStyle w:val="Normal"/>
        <w:spacing w:lineRule="auto" w:line="240" w:before="0" w:after="0"/>
        <w:ind w:left="4956" w:firstLine="708"/>
        <w:jc w:val="both"/>
        <w:rPr>
          <w:rFonts w:ascii="Times New Roman" w:hAnsi="Times New Roman" w:cs="Times New Roman"/>
          <w:iCs/>
          <w:sz w:val="28"/>
          <w:szCs w:val="28"/>
        </w:rPr>
      </w:pPr>
      <w:r>
        <w:rPr>
          <w:rFonts w:cs="Times New Roman" w:ascii="Times New Roman" w:hAnsi="Times New Roman"/>
          <w:iCs/>
          <w:sz w:val="28"/>
          <w:szCs w:val="28"/>
        </w:rPr>
        <w:t xml:space="preserve">  </w:t>
      </w:r>
      <w:r>
        <w:rPr>
          <w:rFonts w:cs="Times New Roman" w:ascii="Times New Roman" w:hAnsi="Times New Roman"/>
          <w:iCs/>
          <w:sz w:val="28"/>
          <w:szCs w:val="28"/>
        </w:rPr>
        <w:t xml:space="preserve">от  31.07.2023  года  № </w:t>
      </w:r>
      <w:bookmarkStart w:id="10" w:name="_GoBack"/>
      <w:bookmarkEnd w:id="10"/>
      <w:r>
        <w:rPr>
          <w:rFonts w:cs="Times New Roman" w:ascii="Times New Roman" w:hAnsi="Times New Roman"/>
          <w:iCs/>
          <w:sz w:val="28"/>
          <w:szCs w:val="28"/>
        </w:rPr>
        <w:t>341</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bookmarkStart w:id="11" w:name="Par440"/>
      <w:bookmarkStart w:id="12" w:name="Par440"/>
      <w:bookmarkEnd w:id="12"/>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СОСТАВ</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КОНКУРСНОЙ КОМИССИИ ПО ОТБОРУ</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ПРОЕКТОВ ИНИЦИАТИВНОГО БЮДЖЕТИРОВАНИЯ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НА ТЕРРИТОРИИ ВОЛЧАНСКОГО ГОРОДСКОГО ОКРУГА </w:t>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bl>
      <w:tblPr>
        <w:tblW w:w="9498" w:type="dxa"/>
        <w:jc w:val="left"/>
        <w:tblInd w:w="62" w:type="dxa"/>
        <w:tblLayout w:type="fixed"/>
        <w:tblCellMar>
          <w:top w:w="102" w:type="dxa"/>
          <w:left w:w="62" w:type="dxa"/>
          <w:bottom w:w="102" w:type="dxa"/>
          <w:right w:w="62" w:type="dxa"/>
        </w:tblCellMar>
        <w:tblLook w:val="0000"/>
      </w:tblPr>
      <w:tblGrid>
        <w:gridCol w:w="4253"/>
        <w:gridCol w:w="340"/>
        <w:gridCol w:w="4905"/>
      </w:tblGrid>
      <w:tr>
        <w:trPr/>
        <w:tc>
          <w:tcPr>
            <w:tcW w:w="4253"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ВЕРВЕЙН</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Александр Вячеславович</w:t>
            </w:r>
          </w:p>
        </w:tc>
        <w:tc>
          <w:tcPr>
            <w:tcW w:w="340"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w:t>
            </w:r>
          </w:p>
        </w:tc>
        <w:tc>
          <w:tcPr>
            <w:tcW w:w="4905"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глава Волчанского городского округа, председатель комиссии;</w:t>
            </w:r>
          </w:p>
        </w:tc>
      </w:tr>
      <w:tr>
        <w:trPr/>
        <w:tc>
          <w:tcPr>
            <w:tcW w:w="4253"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БОРОДУЛИНА</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Инна Вениаминовна</w:t>
            </w:r>
          </w:p>
        </w:tc>
        <w:tc>
          <w:tcPr>
            <w:tcW w:w="340"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w:t>
            </w:r>
          </w:p>
        </w:tc>
        <w:tc>
          <w:tcPr>
            <w:tcW w:w="4905"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заместитель главы администрации Волчанского городского округа по социальным вопросам, заместитель председателя комиссии;</w:t>
            </w:r>
          </w:p>
        </w:tc>
      </w:tr>
      <w:tr>
        <w:trPr/>
        <w:tc>
          <w:tcPr>
            <w:tcW w:w="4253"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ФЕДОРЕНКО</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Любовь Александровна</w:t>
            </w:r>
          </w:p>
        </w:tc>
        <w:tc>
          <w:tcPr>
            <w:tcW w:w="340"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w:t>
            </w:r>
          </w:p>
        </w:tc>
        <w:tc>
          <w:tcPr>
            <w:tcW w:w="4905"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начальник экономического отдела администрации Волчанского городского округа, секретарь комиссии;</w:t>
            </w:r>
          </w:p>
        </w:tc>
      </w:tr>
      <w:tr>
        <w:trPr/>
        <w:tc>
          <w:tcPr>
            <w:tcW w:w="4253" w:type="dxa"/>
            <w:tcBorders/>
            <w:vAlign w:val="center"/>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Члены комиссии</w:t>
            </w:r>
          </w:p>
        </w:tc>
        <w:tc>
          <w:tcPr>
            <w:tcW w:w="340"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c>
          <w:tcPr>
            <w:tcW w:w="4905"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tc>
      </w:tr>
      <w:tr>
        <w:trPr/>
        <w:tc>
          <w:tcPr>
            <w:tcW w:w="4253"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ВЕЛЬМИСКИНА</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Марина Владимировна</w:t>
            </w:r>
          </w:p>
        </w:tc>
        <w:tc>
          <w:tcPr>
            <w:tcW w:w="340"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w:t>
            </w:r>
          </w:p>
        </w:tc>
        <w:tc>
          <w:tcPr>
            <w:tcW w:w="4905"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исполняющий обязанности начальника Отдела образования Волчанского  городского округа;</w:t>
            </w:r>
          </w:p>
        </w:tc>
      </w:tr>
      <w:tr>
        <w:trPr/>
        <w:tc>
          <w:tcPr>
            <w:tcW w:w="4253"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ИЗОСИМОВА</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Римма Рифкатовна</w:t>
            </w:r>
          </w:p>
        </w:tc>
        <w:tc>
          <w:tcPr>
            <w:tcW w:w="340"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w:t>
            </w:r>
          </w:p>
        </w:tc>
        <w:tc>
          <w:tcPr>
            <w:tcW w:w="4905"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директор муниципального автономного учреждения культуры «Культурно-досуговый центр» Волчанского городского округа;</w:t>
            </w:r>
          </w:p>
        </w:tc>
      </w:tr>
      <w:tr>
        <w:trPr/>
        <w:tc>
          <w:tcPr>
            <w:tcW w:w="4253"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КЛЕМЕНТЬЕВА</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Юлия Павловна</w:t>
            </w:r>
          </w:p>
        </w:tc>
        <w:tc>
          <w:tcPr>
            <w:tcW w:w="340"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w:t>
            </w:r>
          </w:p>
        </w:tc>
        <w:tc>
          <w:tcPr>
            <w:tcW w:w="4905"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начальник отдела ЖКХ, строительства и архитектуры администрации Волчанского городского округа;</w:t>
            </w:r>
          </w:p>
        </w:tc>
      </w:tr>
      <w:tr>
        <w:trPr/>
        <w:tc>
          <w:tcPr>
            <w:tcW w:w="4253" w:type="dxa"/>
            <w:tcBorders/>
          </w:tcPr>
          <w:p>
            <w:pPr>
              <w:pStyle w:val="Normal"/>
              <w:widowControl w:val="false"/>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КУЗЬМИНА</w:t>
            </w:r>
          </w:p>
          <w:p>
            <w:pPr>
              <w:pStyle w:val="Normal"/>
              <w:widowControl w:val="false"/>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Ирина Витальевна</w:t>
            </w:r>
          </w:p>
        </w:tc>
        <w:tc>
          <w:tcPr>
            <w:tcW w:w="340" w:type="dxa"/>
            <w:tcBorders/>
          </w:tcPr>
          <w:p>
            <w:pPr>
              <w:pStyle w:val="Normal"/>
              <w:widowControl w:val="false"/>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w:t>
            </w:r>
          </w:p>
        </w:tc>
        <w:tc>
          <w:tcPr>
            <w:tcW w:w="4905" w:type="dxa"/>
            <w:tcBorders/>
          </w:tcPr>
          <w:p>
            <w:pPr>
              <w:pStyle w:val="Normal"/>
              <w:widowControl w:val="false"/>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председатель комиссии по социальной политике и вопросам местного самоуправления Думы Волчанского городского округа (по согласованию);</w:t>
            </w:r>
          </w:p>
        </w:tc>
      </w:tr>
      <w:tr>
        <w:trPr/>
        <w:tc>
          <w:tcPr>
            <w:tcW w:w="4253"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ЛЯШКЕВИЧ</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Людмила Семеновна</w:t>
            </w:r>
          </w:p>
        </w:tc>
        <w:tc>
          <w:tcPr>
            <w:tcW w:w="340"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w:t>
            </w:r>
          </w:p>
        </w:tc>
        <w:tc>
          <w:tcPr>
            <w:tcW w:w="4905"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член местного отделения Свердловской областной общественной организации ветеранов войны, труда, боевых действий, государственной службы, пенсионеров Волчанского городского округа (по согласованию);</w:t>
            </w:r>
          </w:p>
        </w:tc>
      </w:tr>
      <w:tr>
        <w:trPr/>
        <w:tc>
          <w:tcPr>
            <w:tcW w:w="4253"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СИМОНОВА</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Татьяна Валерьевна</w:t>
            </w:r>
          </w:p>
        </w:tc>
        <w:tc>
          <w:tcPr>
            <w:tcW w:w="340"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w:t>
            </w:r>
          </w:p>
        </w:tc>
        <w:tc>
          <w:tcPr>
            <w:tcW w:w="4905"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начальник Финансового отдела администрации Волчанского городского округа;</w:t>
            </w:r>
          </w:p>
        </w:tc>
      </w:tr>
      <w:tr>
        <w:trPr/>
        <w:tc>
          <w:tcPr>
            <w:tcW w:w="4253"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ТОПЧУ</w:t>
            </w:r>
          </w:p>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Татьяна Николаевна</w:t>
            </w:r>
          </w:p>
        </w:tc>
        <w:tc>
          <w:tcPr>
            <w:tcW w:w="340" w:type="dxa"/>
            <w:tcBorders/>
          </w:tcPr>
          <w:p>
            <w:pPr>
              <w:pStyle w:val="Normal"/>
              <w:widowControl w:val="false"/>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w:t>
            </w:r>
          </w:p>
        </w:tc>
        <w:tc>
          <w:tcPr>
            <w:tcW w:w="4905" w:type="dxa"/>
            <w:tcBorders/>
          </w:tcPr>
          <w:p>
            <w:pPr>
              <w:pStyle w:val="Normal"/>
              <w:widowControl w:val="false"/>
              <w:spacing w:lineRule="auto" w:line="240" w:before="0" w:after="0"/>
              <w:jc w:val="both"/>
              <w:rPr>
                <w:rFonts w:ascii="Times New Roman" w:hAnsi="Times New Roman" w:cs="Times New Roman"/>
                <w:iCs/>
                <w:sz w:val="28"/>
                <w:szCs w:val="28"/>
                <w:shd w:fill="FFFFFF" w:val="clear"/>
              </w:rPr>
            </w:pPr>
            <w:r>
              <w:rPr>
                <w:rFonts w:cs="Times New Roman" w:ascii="Times New Roman" w:hAnsi="Times New Roman"/>
                <w:iCs/>
                <w:sz w:val="28"/>
                <w:szCs w:val="28"/>
                <w:shd w:fill="FFFFFF" w:val="clear"/>
              </w:rPr>
              <w:t>исполняющий обязанности директора муниципального казенного учреждения «Управление городского хозяйства».</w:t>
            </w:r>
          </w:p>
        </w:tc>
      </w:tr>
    </w:tbl>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both"/>
        <w:rPr>
          <w:rFonts w:ascii="Times New Roman" w:hAnsi="Times New Roman" w:cs="Times New Roman"/>
          <w:sz w:val="28"/>
          <w:szCs w:val="28"/>
        </w:rPr>
      </w:pPr>
      <w:r>
        <w:rPr/>
      </w:r>
    </w:p>
    <w:sectPr>
      <w:type w:val="nextPage"/>
      <w:pgSz w:w="11906" w:h="16838"/>
      <w:pgMar w:left="1418" w:right="851"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1ca8"/>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customStyle="1">
    <w:name w:val="Heading 1"/>
    <w:basedOn w:val="Normal"/>
    <w:next w:val="Normal"/>
    <w:link w:val="1"/>
    <w:qFormat/>
    <w:rsid w:val="001a3a59"/>
    <w:pPr>
      <w:keepNext w:val="true"/>
      <w:spacing w:lineRule="auto" w:line="240" w:before="0" w:after="0"/>
      <w:jc w:val="center"/>
      <w:outlineLvl w:val="0"/>
    </w:pPr>
    <w:rPr>
      <w:rFonts w:ascii="Times New Roman" w:hAnsi="Times New Roman" w:eastAsia="Times New Roman" w:cs="Times New Roman"/>
      <w:sz w:val="36"/>
      <w:szCs w:val="20"/>
    </w:rPr>
  </w:style>
  <w:style w:type="paragraph" w:styleId="2" w:customStyle="1">
    <w:name w:val="Heading 2"/>
    <w:basedOn w:val="Normal"/>
    <w:next w:val="Normal"/>
    <w:link w:val="2"/>
    <w:semiHidden/>
    <w:unhideWhenUsed/>
    <w:qFormat/>
    <w:rsid w:val="001a3a59"/>
    <w:pPr>
      <w:keepNext w:val="true"/>
      <w:spacing w:lineRule="auto" w:line="240" w:before="0" w:after="0"/>
      <w:jc w:val="center"/>
      <w:outlineLvl w:val="1"/>
    </w:pPr>
    <w:rPr>
      <w:rFonts w:ascii="Times New Roman" w:hAnsi="Times New Roman" w:eastAsia="Times New Roman" w:cs="Times New Roman"/>
      <w:b/>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qFormat/>
    <w:rsid w:val="001a3a59"/>
    <w:rPr>
      <w:rFonts w:ascii="Times New Roman" w:hAnsi="Times New Roman" w:eastAsia="Times New Roman" w:cs="Times New Roman"/>
      <w:sz w:val="36"/>
      <w:szCs w:val="20"/>
    </w:rPr>
  </w:style>
  <w:style w:type="character" w:styleId="21" w:customStyle="1">
    <w:name w:val="Заголовок 2 Знак"/>
    <w:basedOn w:val="DefaultParagraphFont"/>
    <w:link w:val="Heading2"/>
    <w:semiHidden/>
    <w:qFormat/>
    <w:rsid w:val="001a3a59"/>
    <w:rPr>
      <w:rFonts w:ascii="Times New Roman" w:hAnsi="Times New Roman" w:eastAsia="Times New Roman" w:cs="Times New Roman"/>
      <w:b/>
      <w:szCs w:val="20"/>
    </w:rPr>
  </w:style>
  <w:style w:type="character" w:styleId="Style12" w:customStyle="1">
    <w:name w:val="Интернет-ссылка"/>
    <w:basedOn w:val="DefaultParagraphFont"/>
    <w:uiPriority w:val="99"/>
    <w:semiHidden/>
    <w:unhideWhenUsed/>
    <w:rsid w:val="001a3a59"/>
    <w:rPr>
      <w:color w:val="0000FF"/>
      <w:u w:val="single"/>
    </w:rPr>
  </w:style>
  <w:style w:type="character" w:styleId="Style13" w:customStyle="1">
    <w:name w:val="Текст выноски Знак"/>
    <w:basedOn w:val="DefaultParagraphFont"/>
    <w:uiPriority w:val="99"/>
    <w:semiHidden/>
    <w:qFormat/>
    <w:rsid w:val="001a3a59"/>
    <w:rPr>
      <w:rFonts w:ascii="Tahoma" w:hAnsi="Tahoma" w:cs="Tahoma"/>
      <w:sz w:val="16"/>
      <w:szCs w:val="16"/>
    </w:rPr>
  </w:style>
  <w:style w:type="paragraph" w:styleId="Style14" w:customStyle="1">
    <w:name w:val="Заголовок"/>
    <w:basedOn w:val="Normal"/>
    <w:next w:val="Style15"/>
    <w:qFormat/>
    <w:rsid w:val="00dd23a9"/>
    <w:pPr>
      <w:keepNext w:val="true"/>
      <w:spacing w:before="240" w:after="120"/>
    </w:pPr>
    <w:rPr>
      <w:rFonts w:ascii="Liberation Sans" w:hAnsi="Liberation Sans" w:eastAsia="Microsoft YaHei" w:cs="Lucida Sans"/>
      <w:sz w:val="28"/>
      <w:szCs w:val="28"/>
    </w:rPr>
  </w:style>
  <w:style w:type="paragraph" w:styleId="Style15">
    <w:name w:val="Body Text"/>
    <w:basedOn w:val="Normal"/>
    <w:rsid w:val="00dd23a9"/>
    <w:pPr>
      <w:spacing w:before="0" w:after="140"/>
    </w:pPr>
    <w:rPr/>
  </w:style>
  <w:style w:type="paragraph" w:styleId="Style16">
    <w:name w:val="List"/>
    <w:basedOn w:val="Style15"/>
    <w:rsid w:val="00dd23a9"/>
    <w:pPr/>
    <w:rPr>
      <w:rFonts w:cs="Lucida Sans"/>
    </w:rPr>
  </w:style>
  <w:style w:type="paragraph" w:styleId="Style17" w:customStyle="1">
    <w:name w:val="Caption"/>
    <w:basedOn w:val="Normal"/>
    <w:qFormat/>
    <w:rsid w:val="00dd23a9"/>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Indexheading">
    <w:name w:val="index heading"/>
    <w:basedOn w:val="Normal"/>
    <w:qFormat/>
    <w:rsid w:val="00dd23a9"/>
    <w:pPr>
      <w:suppressLineNumbers/>
    </w:pPr>
    <w:rPr>
      <w:rFonts w:cs="Lucida Sans"/>
    </w:rPr>
  </w:style>
  <w:style w:type="paragraph" w:styleId="ConsPlusTitle" w:customStyle="1">
    <w:name w:val="ConsPlusTitle"/>
    <w:uiPriority w:val="99"/>
    <w:qFormat/>
    <w:rsid w:val="001a3a59"/>
    <w:pPr>
      <w:widowControl/>
      <w:suppressAutoHyphens w:val="true"/>
      <w:bidi w:val="0"/>
      <w:spacing w:before="0" w:after="0"/>
      <w:jc w:val="left"/>
    </w:pPr>
    <w:rPr>
      <w:rFonts w:ascii="Arial" w:hAnsi="Arial" w:eastAsia="" w:cs="Arial" w:eastAsiaTheme="minorEastAsia"/>
      <w:b/>
      <w:bCs/>
      <w:color w:val="auto"/>
      <w:kern w:val="0"/>
      <w:sz w:val="20"/>
      <w:szCs w:val="20"/>
      <w:lang w:val="ru-RU" w:eastAsia="ru-RU" w:bidi="ar-SA"/>
    </w:rPr>
  </w:style>
  <w:style w:type="paragraph" w:styleId="ConsPlusNormal" w:customStyle="1">
    <w:name w:val="ConsPlusNormal"/>
    <w:qFormat/>
    <w:rsid w:val="001a3a59"/>
    <w:pPr>
      <w:widowControl/>
      <w:suppressAutoHyphens w:val="true"/>
      <w:bidi w:val="0"/>
      <w:spacing w:before="0" w:after="0"/>
      <w:ind w:firstLine="720"/>
      <w:jc w:val="left"/>
    </w:pPr>
    <w:rPr>
      <w:rFonts w:ascii="Arial" w:hAnsi="Arial" w:eastAsia="" w:cs="Arial" w:eastAsiaTheme="minorEastAsia"/>
      <w:color w:val="auto"/>
      <w:kern w:val="0"/>
      <w:sz w:val="20"/>
      <w:szCs w:val="20"/>
      <w:lang w:val="ru-RU" w:eastAsia="ru-RU" w:bidi="ar-SA"/>
    </w:rPr>
  </w:style>
  <w:style w:type="paragraph" w:styleId="BalloonText">
    <w:name w:val="Balloon Text"/>
    <w:basedOn w:val="Normal"/>
    <w:uiPriority w:val="99"/>
    <w:semiHidden/>
    <w:unhideWhenUsed/>
    <w:qFormat/>
    <w:rsid w:val="001a3a59"/>
    <w:pPr>
      <w:spacing w:lineRule="auto" w:line="240" w:before="0" w:after="0"/>
    </w:pPr>
    <w:rPr>
      <w:rFonts w:ascii="Tahoma" w:hAnsi="Tahoma" w:cs="Tahoma"/>
      <w:sz w:val="16"/>
      <w:szCs w:val="16"/>
    </w:rPr>
  </w:style>
  <w:style w:type="paragraph" w:styleId="ListParagraph">
    <w:name w:val="List Paragraph"/>
    <w:basedOn w:val="Normal"/>
    <w:uiPriority w:val="34"/>
    <w:qFormat/>
    <w:rsid w:val="006f5a61"/>
    <w:pPr>
      <w:spacing w:before="0" w:after="200"/>
      <w:ind w:left="720" w:hanging="0"/>
      <w:contextualSpacing/>
    </w:pPr>
    <w:rPr/>
  </w:style>
  <w:style w:type="paragraph" w:styleId="Style19" w:customStyle="1">
    <w:name w:val="Содержимое таблицы"/>
    <w:basedOn w:val="Normal"/>
    <w:qFormat/>
    <w:rsid w:val="00dd23a9"/>
    <w:pPr>
      <w:widowControl w:val="false"/>
      <w:suppressLineNumbers/>
    </w:pPr>
    <w:rPr/>
  </w:style>
  <w:style w:type="paragraph" w:styleId="Style20" w:customStyle="1">
    <w:name w:val="Заголовок таблицы"/>
    <w:basedOn w:val="Style19"/>
    <w:qFormat/>
    <w:rsid w:val="00dd23a9"/>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210AA3DCA1C1E73792E0F11C968E25BF3720F9FD5BAC7D86A60B45DE1E70D76710C650A5ED7984769B943A81g2SFG" TargetMode="External"/><Relationship Id="rId4" Type="http://schemas.openxmlformats.org/officeDocument/2006/relationships/hyperlink" Target="consultantplus://offline/ref=210AA3DCA1C1E73792E0EF1180E27BB53429A7F558A471D3FB57438941g2S0G" TargetMode="External"/><Relationship Id="rId5" Type="http://schemas.openxmlformats.org/officeDocument/2006/relationships/hyperlink" Target="consultantplus://offline/ref=210AA3DCA1C1E73792E0EF1180E27BB53429A7F558A471D3FB57438941g2S0G"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9179-6B27-417A-AB7E-60BE0AC3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Application>LibreOffice/7.1.7.2$Windows_X86_64 LibreOffice_project/c6a4e3954236145e2acb0b65f68614365aeee33f</Application>
  <AppVersion>15.0000</AppVersion>
  <Pages>19</Pages>
  <Words>3562</Words>
  <Characters>28470</Characters>
  <CharactersWithSpaces>32365</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2012-04-28T08:45:00Z</dcterms:created>
  <dc:creator>Экономический</dc:creator>
  <dc:description/>
  <dc:language>ru-RU</dc:language>
  <cp:lastModifiedBy/>
  <cp:lastPrinted>2023-08-30T16:34:44Z</cp:lastPrinted>
  <dcterms:modified xsi:type="dcterms:W3CDTF">2023-08-30T15:32:08Z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file>