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9F146C" w:rsidRDefault="009F233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9F233C" w:rsidRPr="0013069A" w:rsidRDefault="009F233C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>«</w:t>
      </w:r>
      <w:r w:rsidR="00345306"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306"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9F146C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9C">
        <w:rPr>
          <w:rFonts w:ascii="Times New Roman" w:eastAsia="Calibri" w:hAnsi="Times New Roman" w:cs="Times New Roman"/>
          <w:sz w:val="28"/>
          <w:szCs w:val="28"/>
        </w:rPr>
        <w:t>«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ЗА 20</w:t>
      </w:r>
      <w:r w:rsidR="00CB083C">
        <w:rPr>
          <w:rFonts w:ascii="Times New Roman" w:eastAsia="Calibri" w:hAnsi="Times New Roman" w:cs="Times New Roman"/>
          <w:sz w:val="24"/>
          <w:szCs w:val="24"/>
        </w:rPr>
        <w:t>1</w:t>
      </w:r>
      <w:r w:rsidR="00CB083C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9F146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42"/>
        <w:gridCol w:w="773"/>
        <w:gridCol w:w="720"/>
        <w:gridCol w:w="914"/>
        <w:gridCol w:w="2079"/>
      </w:tblGrid>
      <w:tr w:rsidR="009F146C" w:rsidRPr="009F146C" w:rsidTr="00AC32CB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целевые 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целевого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отклонения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  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9F146C" w:rsidRPr="009F146C" w:rsidTr="00AC32CB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hyperlink r:id="rId6" w:history="1">
              <w:r w:rsidR="009F233C" w:rsidRP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Совершенство</w:t>
              </w:r>
              <w:r w:rsid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9F233C" w:rsidRPr="009F23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ание</w:t>
              </w:r>
            </w:hyperlink>
            <w:r w:rsidR="009F233C" w:rsidRPr="009F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управления</w:t>
            </w:r>
          </w:p>
        </w:tc>
      </w:tr>
      <w:tr w:rsidR="009F233C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9F23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предоставления государственных и муниципальных услуг</w:t>
            </w:r>
          </w:p>
        </w:tc>
      </w:tr>
      <w:tr w:rsidR="009F233C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C" w:rsidRPr="009F146C" w:rsidRDefault="009F23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по повышению эффективности деятельности органов местного самоуправления Волчанского городского округа</w:t>
            </w:r>
          </w:p>
        </w:tc>
      </w:tr>
      <w:tr w:rsidR="009F146C" w:rsidRPr="009F146C" w:rsidTr="00AC32C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по повышению результативности деятельности органов местного самоуправления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C94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94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94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доступом к получению государственных и муниципальных услуг по принципу «одного окна», в том числе в многофункциональном центре предоставления государственных услуг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9F146C" w:rsidRPr="009F146C" w:rsidTr="00AC32C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786C94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Волчанского городского округа, имеющих доступ к получению государственных и муниципальных услуг по принципу «одного окна» по месту пребывания, в том числе МФЦ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786C9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CB083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F22AE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AC32C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филиалов МФЦ на территории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AC32C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AC32C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ожидания получателя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очереди на подачу документов или на оказание консультации по порядку предоставления услуги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раза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CB" w:rsidRPr="009F146C" w:rsidTr="0062221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Снижение административных барьеров на основе совершенствования разрешительной и контрольно-надзорной деятельности в различных отраслях в соответствии с имеющимися у органов местного самоуправления Волчанского городского округа полномочиями</w:t>
            </w:r>
          </w:p>
        </w:tc>
      </w:tr>
      <w:tr w:rsidR="00AC32CB" w:rsidRPr="009F146C" w:rsidTr="0062221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9F146C" w:rsidRDefault="00AC32CB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среднего числа обращений представителей бизнес-сообщества в ОМСУ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B" w:rsidRPr="009F146C" w:rsidRDefault="00AC32C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6C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AC32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Повы</w:t>
              </w:r>
            </w:hyperlink>
            <w:r w:rsidR="00A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инвестиционной привлекательности Волчанского городского округа</w:t>
            </w:r>
          </w:p>
        </w:tc>
      </w:tr>
      <w:tr w:rsidR="00835071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Улучшение инвестиционного климата и повышение инвестиционной активности на территории Волчанского городского округа</w:t>
            </w:r>
          </w:p>
        </w:tc>
      </w:tr>
      <w:tr w:rsidR="00835071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A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Улучшение условий ведения бизнеса на территории Волчанского городского округа</w:t>
            </w:r>
          </w:p>
        </w:tc>
      </w:tr>
      <w:tr w:rsidR="009F146C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835071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за счет внебюджетных источников (к предыдущему году в сопоставимых ценах)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835071" w:rsidP="00CB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C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C" w:rsidRPr="009F146C" w:rsidRDefault="009F146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1" w:rsidRPr="009F146C" w:rsidTr="00AC32C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1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Инвестиционной стратегии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A12FB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62221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практики государственно-частного партнерства</w:t>
            </w:r>
          </w:p>
        </w:tc>
      </w:tr>
      <w:tr w:rsidR="00835071" w:rsidRPr="009F146C" w:rsidTr="001C0F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1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жилых домов, построенных частными инвесторами на территории Волчанского городского округа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CB083C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71" w:rsidRPr="009F146C" w:rsidRDefault="00835071" w:rsidP="0010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4C9" w:rsidRPr="009F146C" w:rsidTr="001C0F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площадок, обустроенных объектами транспортной и инженерной инфраструктуры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9" w:rsidRPr="009F146C" w:rsidRDefault="004E74C9" w:rsidP="0010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Активное участие в реализации проектов и программ, финансируемых из бюджетов всех уровней</w:t>
            </w:r>
          </w:p>
        </w:tc>
      </w:tr>
      <w:tr w:rsidR="001C0F34" w:rsidRPr="009F146C" w:rsidTr="001C0F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Default="001C0F3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программ, финансируемых из бюджетов всех уровней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4E74C9" w:rsidP="0018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183FFA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F3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4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4" w:rsidRPr="009F146C" w:rsidRDefault="001C0F3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A175EF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F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9F146C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Развитие малого и среднего предпринимательства в Волчанском городском округе</w:t>
            </w:r>
          </w:p>
        </w:tc>
      </w:tr>
      <w:tr w:rsidR="00A175EF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F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9F146C" w:rsidRDefault="00A175EF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 и обеспечение ее доступности</w:t>
            </w:r>
          </w:p>
        </w:tc>
      </w:tr>
      <w:tr w:rsidR="00A71964" w:rsidRPr="009F146C" w:rsidTr="001C0F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4" w:rsidRDefault="002A31A6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="0099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4E74C9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64" w:rsidRPr="009F146C" w:rsidRDefault="00A7196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1C0F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4" w:rsidRDefault="00993454" w:rsidP="0083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99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54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99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агропромышленном комплексе улучшивших материально-техническую базу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Поддержка приоритетных бизнес-проектов по созданию новых конкурентоспособных производств и обеспечению предоставления широкого спектра услуг населению</w:t>
            </w:r>
          </w:p>
        </w:tc>
      </w:tr>
      <w:tr w:rsidR="00993454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привлеченных средств областного бюджета на поддержку малого и среднего предпринимательства от средств бюджета Волчанского городского округа, выделенных на развитие малого и среднего 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54" w:rsidRPr="009F146C" w:rsidRDefault="00993454" w:rsidP="00D9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D627E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4. Обеспечение сбалансированного, динамичного социально-экономического развития Волчанского городского округа</w:t>
            </w:r>
          </w:p>
        </w:tc>
      </w:tr>
      <w:tr w:rsidR="00D627E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Формирование и проведение на территории Волчанского городского округа эффективной экономической и социальной политики</w:t>
            </w:r>
          </w:p>
        </w:tc>
      </w:tr>
      <w:tr w:rsidR="00D627E4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социально-экономического развития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D6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Комплексного Инвестиционного плана развития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4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E4" w:rsidRPr="009F146C" w:rsidRDefault="00D627E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устойчивого экономического роста Волчанского городского округа</w:t>
            </w:r>
          </w:p>
        </w:tc>
      </w:tr>
      <w:tr w:rsidR="00D91837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BE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BF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37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BE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в целом по Волчанскому городскому округу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7" w:rsidRPr="009F146C" w:rsidRDefault="00D918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C15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эффективности управления</w:t>
            </w:r>
          </w:p>
        </w:tc>
      </w:tr>
      <w:tr w:rsidR="00427C15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занятых в экономике к численности трудовых ресурсов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BF3437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C15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15" w:rsidRPr="009F146C" w:rsidRDefault="00427C15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5. Обеспечение выработки и реализации долгосрочной демографической политики и повышения качества жизни населения Волчанского городского округа</w:t>
            </w:r>
          </w:p>
        </w:tc>
      </w:tr>
      <w:tr w:rsidR="00086C7B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E1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демографической политики и приоритетных национальных проектов на территории Волчанского городского округа</w:t>
            </w:r>
          </w:p>
        </w:tc>
      </w:tr>
      <w:tr w:rsidR="00086C7B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9F146C" w:rsidRDefault="00086C7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показателей, установленных Указами Президента РФ от 07.05.2012 года</w:t>
            </w:r>
          </w:p>
        </w:tc>
      </w:tr>
      <w:tr w:rsidR="00E16613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42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Достижение целевых показателей, установленных в Указах Президента РФ от 07.05.2012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D825D4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sz w:val="24"/>
                <w:szCs w:val="24"/>
              </w:rPr>
              <w:t>Цель 6.Совершенствование бюджетной политики и мер налогового стимулирования</w:t>
            </w:r>
          </w:p>
        </w:tc>
      </w:tr>
      <w:tr w:rsidR="00E16613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1. Обеспечение реализации основных направлений бюджетной политики, совершенствование мер налогового стимулирования</w:t>
            </w:r>
          </w:p>
        </w:tc>
      </w:tr>
      <w:tr w:rsidR="00E16613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недополученных доходов от предоставления налоговых преференций, к объему налоговых и неналоговых </w:t>
            </w:r>
            <w:r w:rsidRPr="0014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2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2. Обеспечение наращивания финансовых ресурсов Волчанского городского округа</w:t>
            </w:r>
          </w:p>
        </w:tc>
      </w:tr>
      <w:tr w:rsidR="00E16613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Наличие Инвестиционного паспорта Волчанского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622216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13" w:rsidRPr="009F146C" w:rsidTr="006222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3">
              <w:rPr>
                <w:rFonts w:ascii="Times New Roman" w:eastAsia="Calibri" w:hAnsi="Times New Roman" w:cs="Times New Roman"/>
                <w:sz w:val="24"/>
                <w:szCs w:val="24"/>
              </w:rPr>
              <w:t>Задача 3. Реализация программно-целевого метода планирования бюджетных расходов</w:t>
            </w:r>
          </w:p>
        </w:tc>
      </w:tr>
      <w:tr w:rsidR="00E16613" w:rsidRPr="009F146C" w:rsidTr="0099345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сформированных программно-целевым методом, в общем объеме расходов местного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E16613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140862" w:rsidRDefault="00D825D4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F22AEB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3" w:rsidRPr="009F146C" w:rsidRDefault="00E16613" w:rsidP="0078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DE4B9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6C" w:rsidRPr="00DE4B9C" w:rsidRDefault="00622216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 Е.В., начальник экономического отдела администрации Волчанского городского округа_______________________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E4" w:rsidRDefault="00AB2CE4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613" w:rsidRDefault="00E16613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9F146C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9C">
        <w:rPr>
          <w:rFonts w:ascii="Times New Roman" w:eastAsia="Calibri" w:hAnsi="Times New Roman" w:cs="Times New Roman"/>
          <w:sz w:val="28"/>
          <w:szCs w:val="28"/>
        </w:rPr>
        <w:t>«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ЗА 20</w:t>
      </w:r>
      <w:r w:rsidR="00622216">
        <w:rPr>
          <w:rFonts w:ascii="Times New Roman" w:eastAsia="Calibri" w:hAnsi="Times New Roman" w:cs="Times New Roman"/>
          <w:sz w:val="24"/>
          <w:szCs w:val="24"/>
        </w:rPr>
        <w:t>1</w:t>
      </w:r>
      <w:r w:rsidR="00D825D4">
        <w:rPr>
          <w:rFonts w:ascii="Times New Roman" w:eastAsia="Calibri" w:hAnsi="Times New Roman" w:cs="Times New Roman"/>
          <w:sz w:val="24"/>
          <w:szCs w:val="24"/>
        </w:rPr>
        <w:t>5</w:t>
      </w:r>
      <w:r w:rsidRPr="009F146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2216" w:rsidRDefault="00622216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128"/>
        <w:gridCol w:w="1275"/>
        <w:gridCol w:w="992"/>
        <w:gridCol w:w="1090"/>
        <w:gridCol w:w="1076"/>
        <w:gridCol w:w="1520"/>
      </w:tblGrid>
      <w:tr w:rsidR="0095092D" w:rsidRPr="00622216" w:rsidTr="00B631A7">
        <w:trPr>
          <w:tblHeader/>
        </w:trPr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75" w:type="dxa"/>
            <w:vMerge w:val="restart"/>
            <w:vAlign w:val="center"/>
          </w:tcPr>
          <w:p w:rsidR="0095092D" w:rsidRPr="00622216" w:rsidRDefault="0095092D" w:rsidP="004C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3158" w:type="dxa"/>
            <w:gridSpan w:val="3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520" w:type="dxa"/>
            <w:vAlign w:val="center"/>
          </w:tcPr>
          <w:p w:rsidR="0095092D" w:rsidRDefault="00D470A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95092D" w:rsidRPr="00622216" w:rsidTr="00B631A7">
        <w:trPr>
          <w:tblHeader/>
        </w:trPr>
        <w:tc>
          <w:tcPr>
            <w:tcW w:w="558" w:type="dxa"/>
            <w:vMerge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92D" w:rsidRPr="00622216" w:rsidRDefault="0095092D" w:rsidP="00D8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825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95092D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20" w:type="dxa"/>
            <w:vAlign w:val="center"/>
          </w:tcPr>
          <w:p w:rsidR="0095092D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B631A7">
        <w:trPr>
          <w:tblHeader/>
        </w:trPr>
        <w:tc>
          <w:tcPr>
            <w:tcW w:w="55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95092D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D825D4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12789,58</w:t>
            </w:r>
          </w:p>
        </w:tc>
        <w:tc>
          <w:tcPr>
            <w:tcW w:w="1090" w:type="dxa"/>
            <w:vAlign w:val="center"/>
          </w:tcPr>
          <w:p w:rsidR="00B631A7" w:rsidRPr="00775EFF" w:rsidRDefault="00D825D4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11043,51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775EFF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90" w:type="dxa"/>
            <w:vAlign w:val="center"/>
          </w:tcPr>
          <w:p w:rsidR="00B631A7" w:rsidRPr="00775EFF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12715,68</w:t>
            </w:r>
          </w:p>
        </w:tc>
        <w:tc>
          <w:tcPr>
            <w:tcW w:w="1090" w:type="dxa"/>
            <w:vAlign w:val="center"/>
          </w:tcPr>
          <w:p w:rsidR="00B631A7" w:rsidRPr="00775EFF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10969,61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A9" w:rsidRPr="00622216" w:rsidTr="00B631A7">
        <w:tc>
          <w:tcPr>
            <w:tcW w:w="9639" w:type="dxa"/>
            <w:gridSpan w:val="7"/>
            <w:vAlign w:val="center"/>
          </w:tcPr>
          <w:p w:rsidR="00D470A9" w:rsidRPr="00622216" w:rsidRDefault="00D470A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СОВЕРШЕНСТВОВАНИЕ МУНИЦИПАЛЬНОГО УПРАВЛЕНИЯ</w:t>
            </w: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9D0261">
        <w:tc>
          <w:tcPr>
            <w:tcW w:w="9639" w:type="dxa"/>
            <w:gridSpan w:val="7"/>
            <w:vAlign w:val="center"/>
          </w:tcPr>
          <w:p w:rsidR="009D0261" w:rsidRPr="00622216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9D0261" w:rsidRPr="00622216" w:rsidTr="009D0261">
        <w:tc>
          <w:tcPr>
            <w:tcW w:w="558" w:type="dxa"/>
            <w:vMerge w:val="restart"/>
            <w:vAlign w:val="center"/>
          </w:tcPr>
          <w:p w:rsidR="009D0261" w:rsidRPr="00622216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B631A7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B631A7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B631A7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B631A7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261" w:rsidRPr="00622216" w:rsidTr="00B631A7">
        <w:tc>
          <w:tcPr>
            <w:tcW w:w="558" w:type="dxa"/>
            <w:vMerge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D0261" w:rsidRPr="00140862" w:rsidRDefault="009D0261" w:rsidP="009D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9D0261" w:rsidRDefault="009D0261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9D0261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D0261" w:rsidRPr="00622216" w:rsidRDefault="009D0261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9639" w:type="dxa"/>
            <w:gridSpan w:val="7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090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837939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837939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90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90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76" w:type="dxa"/>
            <w:vAlign w:val="center"/>
          </w:tcPr>
          <w:p w:rsidR="00B631A7" w:rsidRPr="00837939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837939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837939" w:rsidRDefault="00775EFF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фонду «Волчанский фонд поддержки малого предпринимательства» для создания и обеспечения информационной страницы в сети Интернет по поддержке и развитию малого предпринимательства</w:t>
            </w:r>
          </w:p>
        </w:tc>
        <w:tc>
          <w:tcPr>
            <w:tcW w:w="1275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фонду «Волчанский фонд поддержки малого предпринимательства»:</w:t>
            </w:r>
          </w:p>
          <w:p w:rsidR="00B631A7" w:rsidRPr="00622216" w:rsidRDefault="00B631A7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2216">
              <w:rPr>
                <w:rFonts w:ascii="Times New Roman" w:eastAsia="Calibri" w:hAnsi="Times New Roman" w:cs="Times New Roman"/>
              </w:rPr>
              <w:t xml:space="preserve">на предоставление бесплатных консультационных услуг субъектам малого предпринимательства; </w:t>
            </w:r>
          </w:p>
          <w:p w:rsidR="00B631A7" w:rsidRPr="00622216" w:rsidRDefault="00B631A7" w:rsidP="00622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216">
              <w:rPr>
                <w:rFonts w:ascii="Times New Roman" w:eastAsia="Calibri" w:hAnsi="Times New Roman" w:cs="Times New Roman"/>
              </w:rPr>
              <w:t>- на поддержку субъектов малого предпринимательства в области подготовки, переподготовки и повышения квалификации кадров; организацию и проведение обучения начинающих и действующих предпринимателей по развитию предпринимательской грамотности и компетентности</w:t>
            </w:r>
          </w:p>
        </w:tc>
        <w:tc>
          <w:tcPr>
            <w:tcW w:w="1275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B631A7"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фонду «Волчанский фонд поддержки малого предпринимательства» на компенсацию затрат по изготовлению информационных справочников </w:t>
            </w:r>
          </w:p>
        </w:tc>
        <w:tc>
          <w:tcPr>
            <w:tcW w:w="1275" w:type="dxa"/>
            <w:vAlign w:val="center"/>
          </w:tcPr>
          <w:p w:rsidR="0095092D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992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B631A7"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91F7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фонду «Волчанский фонд поддержки малого предпринимательства» на возмещение понесенных затрат, связанных с проведением в ВГО выставочно-ярмарочных мероприятий, форумов, конференций и организацией  участия в них субъектов малого предпринимательства – производителей товаров и услуг </w:t>
            </w:r>
          </w:p>
        </w:tc>
        <w:tc>
          <w:tcPr>
            <w:tcW w:w="1275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F31122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F31122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F31122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F31122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F31122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профессиональных праздничных мероприятий</w:t>
            </w:r>
          </w:p>
        </w:tc>
        <w:tc>
          <w:tcPr>
            <w:tcW w:w="1275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F22AEB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0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0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B631A7"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 в 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275" w:type="dxa"/>
            <w:vAlign w:val="center"/>
          </w:tcPr>
          <w:p w:rsidR="0095092D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F31122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837939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9639" w:type="dxa"/>
            <w:gridSpan w:val="7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4. 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12516,98</w:t>
            </w:r>
          </w:p>
        </w:tc>
        <w:tc>
          <w:tcPr>
            <w:tcW w:w="1090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10850,41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B631A7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B631A7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AEB" w:rsidRPr="00622216" w:rsidTr="00B631A7">
        <w:tc>
          <w:tcPr>
            <w:tcW w:w="558" w:type="dxa"/>
            <w:vMerge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AEB" w:rsidRPr="00B631A7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12516,98</w:t>
            </w:r>
          </w:p>
        </w:tc>
        <w:tc>
          <w:tcPr>
            <w:tcW w:w="1090" w:type="dxa"/>
            <w:vAlign w:val="center"/>
          </w:tcPr>
          <w:p w:rsidR="00F22AEB" w:rsidRPr="00B631A7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10850,41</w:t>
            </w:r>
          </w:p>
        </w:tc>
        <w:tc>
          <w:tcPr>
            <w:tcW w:w="1076" w:type="dxa"/>
            <w:vAlign w:val="center"/>
          </w:tcPr>
          <w:p w:rsidR="00F22AEB" w:rsidRPr="00622216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20" w:type="dxa"/>
            <w:vMerge/>
            <w:vAlign w:val="center"/>
          </w:tcPr>
          <w:p w:rsidR="00F22AEB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8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275" w:type="dxa"/>
            <w:vAlign w:val="center"/>
          </w:tcPr>
          <w:p w:rsidR="00B631A7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090" w:type="dxa"/>
            <w:vAlign w:val="center"/>
          </w:tcPr>
          <w:p w:rsidR="00B631A7" w:rsidRPr="00EF4033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1077,459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AEB" w:rsidRPr="00622216" w:rsidTr="00B631A7">
        <w:tc>
          <w:tcPr>
            <w:tcW w:w="558" w:type="dxa"/>
            <w:vMerge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AEB" w:rsidRPr="00B631A7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090" w:type="dxa"/>
            <w:vAlign w:val="center"/>
          </w:tcPr>
          <w:p w:rsidR="00F22AEB" w:rsidRPr="00EF4033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1077,459</w:t>
            </w:r>
          </w:p>
        </w:tc>
        <w:tc>
          <w:tcPr>
            <w:tcW w:w="1076" w:type="dxa"/>
            <w:vAlign w:val="center"/>
          </w:tcPr>
          <w:p w:rsidR="00F22AEB" w:rsidRPr="00622216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20" w:type="dxa"/>
            <w:vMerge/>
            <w:vAlign w:val="center"/>
          </w:tcPr>
          <w:p w:rsidR="00F22AEB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92D" w:rsidRPr="00622216" w:rsidTr="00B631A7">
        <w:tc>
          <w:tcPr>
            <w:tcW w:w="558" w:type="dxa"/>
            <w:vMerge w:val="restart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8" w:type="dxa"/>
            <w:vAlign w:val="center"/>
          </w:tcPr>
          <w:p w:rsidR="0095092D" w:rsidRPr="00622216" w:rsidRDefault="0095092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1275" w:type="dxa"/>
            <w:vAlign w:val="center"/>
          </w:tcPr>
          <w:p w:rsidR="0095092D" w:rsidRPr="00622216" w:rsidRDefault="006D47DD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992" w:type="dxa"/>
            <w:vAlign w:val="center"/>
          </w:tcPr>
          <w:p w:rsidR="0095092D" w:rsidRPr="00B631A7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5092D" w:rsidRPr="00622216" w:rsidRDefault="0095092D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7766,63</w:t>
            </w:r>
          </w:p>
        </w:tc>
        <w:tc>
          <w:tcPr>
            <w:tcW w:w="1090" w:type="dxa"/>
            <w:vAlign w:val="center"/>
          </w:tcPr>
          <w:p w:rsidR="00B631A7" w:rsidRPr="00EF4033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7010,562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AEB" w:rsidRPr="00622216" w:rsidTr="00B631A7">
        <w:tc>
          <w:tcPr>
            <w:tcW w:w="558" w:type="dxa"/>
            <w:vMerge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AEB" w:rsidRPr="00B631A7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7766,63</w:t>
            </w:r>
          </w:p>
        </w:tc>
        <w:tc>
          <w:tcPr>
            <w:tcW w:w="1090" w:type="dxa"/>
            <w:vAlign w:val="center"/>
          </w:tcPr>
          <w:p w:rsidR="00F22AEB" w:rsidRPr="00EF4033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7010,562</w:t>
            </w:r>
          </w:p>
        </w:tc>
        <w:tc>
          <w:tcPr>
            <w:tcW w:w="1076" w:type="dxa"/>
            <w:vAlign w:val="center"/>
          </w:tcPr>
          <w:p w:rsidR="00F22AEB" w:rsidRPr="00622216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20" w:type="dxa"/>
            <w:vMerge/>
            <w:vAlign w:val="center"/>
          </w:tcPr>
          <w:p w:rsidR="00F22AEB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 w:val="restart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631A7" w:rsidRPr="00EF4033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B631A7" w:rsidRPr="00622216" w:rsidRDefault="00B631A7" w:rsidP="00EF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B631A7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3595,35</w:t>
            </w:r>
          </w:p>
        </w:tc>
        <w:tc>
          <w:tcPr>
            <w:tcW w:w="1090" w:type="dxa"/>
            <w:vAlign w:val="center"/>
          </w:tcPr>
          <w:p w:rsidR="00B631A7" w:rsidRPr="00EF4033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2762,389</w:t>
            </w:r>
          </w:p>
        </w:tc>
        <w:tc>
          <w:tcPr>
            <w:tcW w:w="1076" w:type="dxa"/>
            <w:vAlign w:val="center"/>
          </w:tcPr>
          <w:p w:rsidR="00B631A7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AEB" w:rsidRPr="00622216" w:rsidTr="00B631A7">
        <w:tc>
          <w:tcPr>
            <w:tcW w:w="558" w:type="dxa"/>
            <w:vMerge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F22AEB" w:rsidRPr="00622216" w:rsidRDefault="00F22AEB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AEB" w:rsidRPr="00B631A7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3595,35</w:t>
            </w:r>
          </w:p>
        </w:tc>
        <w:tc>
          <w:tcPr>
            <w:tcW w:w="1090" w:type="dxa"/>
            <w:vAlign w:val="center"/>
          </w:tcPr>
          <w:p w:rsidR="00F22AEB" w:rsidRPr="00EF4033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2762,389</w:t>
            </w:r>
          </w:p>
        </w:tc>
        <w:tc>
          <w:tcPr>
            <w:tcW w:w="1076" w:type="dxa"/>
            <w:vAlign w:val="center"/>
          </w:tcPr>
          <w:p w:rsidR="00F22AEB" w:rsidRPr="00622216" w:rsidRDefault="00F22AEB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20" w:type="dxa"/>
            <w:vMerge/>
            <w:vAlign w:val="center"/>
          </w:tcPr>
          <w:p w:rsidR="00F22AEB" w:rsidRPr="00622216" w:rsidRDefault="00F22AEB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1A7" w:rsidRPr="00622216" w:rsidTr="00B631A7">
        <w:tc>
          <w:tcPr>
            <w:tcW w:w="558" w:type="dxa"/>
            <w:vMerge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B631A7" w:rsidRPr="00622216" w:rsidRDefault="00B631A7" w:rsidP="0062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B631A7" w:rsidRPr="00EF4033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631A7" w:rsidRPr="00622216" w:rsidRDefault="00EF4033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Merge/>
            <w:vAlign w:val="center"/>
          </w:tcPr>
          <w:p w:rsidR="00B631A7" w:rsidRPr="00622216" w:rsidRDefault="00B631A7" w:rsidP="00B6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033" w:rsidRPr="00DE4B9C" w:rsidRDefault="00EF4033" w:rsidP="00EF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33" w:rsidRPr="00DE4B9C" w:rsidRDefault="00EF4033" w:rsidP="00EF4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 Е.В., начальник экономического отдела администрации Волчанского городского округа_______________________</w:t>
      </w:r>
    </w:p>
    <w:p w:rsidR="00EF0A05" w:rsidRDefault="00EF0A05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7" w:rsidRDefault="00B631A7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E4" w:rsidRDefault="00AB2CE4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B8" w:rsidRPr="0013069A" w:rsidRDefault="00EF4033" w:rsidP="00EF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69A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9F146C" w:rsidRPr="0013069A" w:rsidRDefault="00EF4033" w:rsidP="00EF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69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7CB8" w:rsidRPr="0013069A" w:rsidRDefault="00345306" w:rsidP="0013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 w:rsidR="00130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ГОДА»</w:t>
      </w:r>
    </w:p>
    <w:p w:rsidR="00F67CB8" w:rsidRDefault="00F67CB8" w:rsidP="00F67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CB8" w:rsidRDefault="00F67CB8" w:rsidP="00F6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F146C" w:rsidRPr="009F146C" w:rsidTr="0062221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F2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</w:t>
            </w:r>
            <w:r w:rsidR="00F3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</w:t>
            </w:r>
            <w:r w:rsidR="00F2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3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9F146C" w:rsidRPr="009F146C" w:rsidTr="0062221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финансирование             </w:t>
            </w:r>
          </w:p>
        </w:tc>
      </w:tr>
    </w:tbl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6C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9F146C" w:rsidRPr="009F146C" w:rsidRDefault="009F146C" w:rsidP="009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F146C" w:rsidRPr="009F146C" w:rsidTr="0062221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0A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 w:rsidR="00ED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  <w:r w:rsidR="00ED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9F146C" w:rsidRPr="009F146C" w:rsidTr="0062221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9F146C" w:rsidRDefault="009F146C" w:rsidP="009F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результативность                        </w:t>
            </w:r>
          </w:p>
        </w:tc>
      </w:tr>
    </w:tbl>
    <w:p w:rsidR="009F146C" w:rsidRDefault="009F146C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Default="00ED2233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Default="00ED2233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муниципальной программы – 4. Приемлемый уровень эффективности муниципальной программы.</w:t>
      </w:r>
    </w:p>
    <w:p w:rsidR="00ED2233" w:rsidRDefault="00ED2233" w:rsidP="009F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33" w:rsidRPr="00ED2233" w:rsidRDefault="00ED2233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46C" w:rsidRDefault="009F146C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Default="00F21C1D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Default="00F21C1D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A4" w:rsidRDefault="005572A4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ED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10" w:rsidRDefault="00755210" w:rsidP="0075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55210" w:rsidRPr="009F146C" w:rsidRDefault="00755210" w:rsidP="0075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F146C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755210" w:rsidRDefault="00755210" w:rsidP="0075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755210" w:rsidRDefault="00755210" w:rsidP="00755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5210" w:rsidRDefault="00755210" w:rsidP="00755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210" w:rsidRDefault="006C0186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главы от 05.02.2014 года № 85 утверждена Программа по повышению результативности деятельности органов местного самоуправления Волчанского городского округа. Период действия Программы 2014-2016 годы, ежегодно формируется отчет о результатах реализации Программы.</w:t>
      </w:r>
    </w:p>
    <w:p w:rsidR="009D0261" w:rsidRPr="009D0261" w:rsidRDefault="009D0261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граждан,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  доступ к услугам в электронном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- 38 человек 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изъявивших желание и 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9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подтверждения учетных записей на едином портале государственных и муниципальных услуг при администрации ВГО</w:t>
      </w:r>
      <w:r w:rsid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3FFC" w:rsidRDefault="00083153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Волчанского городского округа действует один филиал МФЦ в северной части, планировалось открыть филиал в южной части, но пока не подобрано помещение, отвечающее всем требованиям.</w:t>
      </w:r>
    </w:p>
    <w:p w:rsidR="005572A4" w:rsidRDefault="005572A4" w:rsidP="006C0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рейтинга удовлетворенности граждан качеством предоставления государственных и муниципальных услуг проводится мониторинг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предоставления муниципальных услуг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(30 анкет в квартал = 120 чел)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2A4" w:rsidRPr="005572A4" w:rsidRDefault="005572A4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время ожидания очереди при предоставле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муниципальных услуг 5 минут, 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административным регламентам - 15 мин. При обращении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соответствующий 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 за муниципальной услугой очередь чаще всего очередь отсутствует.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в таких отделах</w:t>
      </w:r>
      <w:r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субсидии и компенсации, жилищный отдел, КУИ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3153" w:rsidRDefault="00083153" w:rsidP="006C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Обращений бизнес-сообщества в администрацию Волчанского городского округа для получения муниципальных услуг в 2015 году не было.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за  2015 год составил 81,049 млн. рублей (</w:t>
      </w:r>
      <w:r w:rsid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>64,2 процента или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126,127 млн. руб.</w:t>
      </w:r>
      <w:r w:rsid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</w:t>
      </w: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т.ч.: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– 6,418 млн. рублей;</w:t>
      </w:r>
    </w:p>
    <w:p w:rsidR="00083153" w:rsidRPr="00083153" w:rsidRDefault="00083153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привлеченные –  74,631 млн. рублей.</w:t>
      </w:r>
    </w:p>
    <w:p w:rsidR="00083153" w:rsidRDefault="00083153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вложены в </w:t>
      </w:r>
      <w:r w:rsidRPr="00083153">
        <w:rPr>
          <w:rFonts w:ascii="Times New Roman" w:eastAsia="Calibri" w:hAnsi="Times New Roman" w:cs="Times New Roman"/>
          <w:sz w:val="28"/>
          <w:szCs w:val="28"/>
        </w:rPr>
        <w:t>строительство многоквартирных жилых домов (переселение из ветхого и аварийного жилого фонда и для детей-сирот), реконструкцию здания МБОУ ДОД ДЮСШ (пристрой зала бокса)</w:t>
      </w:r>
      <w:r w:rsidR="00AF1A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1A0F" w:rsidRDefault="00AF1A0F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Инвестиции за счет внебюджетных источников составили: в 2014 году – 21710,79 тысяч рублей, в 2015 году – 9578,584 тысяч рублей. Падение объемов вложенных средств произошло в связи с общей обстановкой в стране, падением объемов производства градообразующего предприятия, приостановлением реализации некоторых инвестиционных проектов.</w:t>
      </w:r>
    </w:p>
    <w:p w:rsidR="00AF1A0F" w:rsidRDefault="00AF1A0F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Волчанского городского округа от 28.01.2013 года № 73 утверждена Инвестиционная стратегия Волчанского городского округа на период до 2020 года, которая 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политики Волчанского городского округа на период до 2020 года для 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развития экономики в долгосрочной перспективе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Pr="00AF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благосостояния граждан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формируется отчет о реализации Инвестиционной стратегии и размещается на официальном сайте Волчанского городского округа.</w:t>
      </w:r>
    </w:p>
    <w:p w:rsidR="00E2512E" w:rsidRDefault="00E2512E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построено и сдано в эксплуатацию 2 многоквартирных жилых дома по улице Базарная, 1а (18 квартир для детей сирот) и 3а (в целях переселения из ветхого и аварийного жилого фонда), построенных ООО «Гранит Плюс».</w:t>
      </w:r>
    </w:p>
    <w:p w:rsidR="00E2512E" w:rsidRDefault="00E2512E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инвестиционные площадки не обустраивались инженерной инфраструктурой. Под строительство предоставляются земельные участки с подведенной инфраструктурой.</w:t>
      </w:r>
    </w:p>
    <w:p w:rsidR="00563878" w:rsidRDefault="00E2512E" w:rsidP="00083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программ, финансируемых из средств бюджет</w:t>
      </w:r>
      <w:r w:rsidR="00B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всех уровней в 2015 году - 14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3878" w:rsidRDefault="00E2512E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</w:t>
      </w:r>
    </w:p>
    <w:p w:rsidR="00563878" w:rsidRDefault="00E2512E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сельских населенных пунктов Волчанского городского округа на 2015-2020 годы» (строительство ИЖС в поселке Вьюжный для молодой семьи); </w:t>
      </w:r>
    </w:p>
    <w:p w:rsidR="00E2512E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прочих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ВГО на период до 2018 года</w:t>
      </w:r>
      <w:r w:rsidRPr="005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(административная комиссия, архив);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на территории ВГО на 2015-2018 годы» (предоставление гражданам субсидий и компенсаций на оплату жилого помещения);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жильем молодых семей и малоимущих граждан на территории ВГО до 2020 года» (предоставление социальной выплаты молодым семьям на улучшение жилищных условий);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социально-экономической политики на территории ВГО до 2018 года» (поддержка малого и среднего предпринимательства);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общественной безопасности на территории ВГО на 2014-2020 годы» (осуществление первичного воинского учета);</w:t>
      </w:r>
    </w:p>
    <w:p w:rsidR="00563878" w:rsidRDefault="00563878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транспорта, дорожного хозяйства и информационных технологий до 2018 года» (приобретение дорожно-строительной и коммунальной техники для нужд ВГО; информатизация муниципальных библиотек);</w:t>
      </w:r>
    </w:p>
    <w:p w:rsidR="00563878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повышение энергетической эффективности в ВГО до 2020 года» (строительство жилых домов, модернизация уличного освещения);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молодых граждан в ВГО на 2014-2020 годы» (приобретение оборудования, участие в мероприятиях патриотической направленности);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ВГО до 2020 года» (информатизация библиотек, комплектование книжного фонда);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потенциала молодежи на 2014-2020 годы» (мероприятия по работе с молодежью);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образования в ВГО до 2018 года» (оплата труда работников дошкольного, общего образования, приобретение учебников, игрушек, организация отдыха);</w:t>
      </w:r>
    </w:p>
    <w:p w:rsidR="00183FFA" w:rsidRDefault="00183FFA" w:rsidP="005638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ВГО до 2020 года» (строительство пристроя зала бокса).</w:t>
      </w:r>
    </w:p>
    <w:p w:rsidR="00183FFA" w:rsidRDefault="00183FFA" w:rsidP="00183FF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закрытием Волчанского разреза ОАО «Волчанский уголь» численность 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в экономике Волчанского городского округа уменьшилась и составила в 2015 году – 2134 человека, численность занятых в сфере малого и среднего предпринимательства – </w:t>
      </w:r>
      <w:r w:rsidR="002A53BF" w:rsidRP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 </w:t>
      </w:r>
      <w:r w:rsidR="002A5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Доля численности работников сферы предпринимательства в общей численности работников составляет 21,5 процентов.</w:t>
      </w:r>
    </w:p>
    <w:p w:rsidR="003871CE" w:rsidRDefault="002A53BF" w:rsidP="003871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субъектов малого и среднего предпринимательства к уровню 2014 года уменьшилось на 2 единицы и составило 99,3 процента или 300 субъектов. 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ВГО – 9512 человек, число субъектов на 10000 населения – 315,6 единиц. Не выполнение планового показателя на 9,3 процента.</w:t>
      </w:r>
    </w:p>
    <w:p w:rsidR="003871CE" w:rsidRDefault="003871CE" w:rsidP="003871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составил 667,5 млн. рублей – 102,7 процентов к уровню прошлого года и 101,5 процент к плановому показателю.</w:t>
      </w:r>
    </w:p>
    <w:p w:rsidR="003871CE" w:rsidRDefault="003871CE" w:rsidP="003871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и развитие малого и среднего предпринимательства было привлечено 73,9 тысячи рублей за счет средств областного бюджета и 110,0 тысяч рублей затрачено за счет средств местного бюджет</w:t>
      </w:r>
      <w:r w:rsidR="009D0261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(соотношение – 67,2 процента).</w:t>
      </w:r>
    </w:p>
    <w:p w:rsidR="00AF1A0F" w:rsidRDefault="003871CE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Волчанского городского округа действует Программа социально-экономического развития ВГО на период до 2018 года, утвержденная решением Волчанской городской Думы от 30.10.2013 года № 103. Ежегодно отчет о реализации Программы рассматривается на очередном заседании Волчанской городской Думы. За 2015 год отчет рассмотрен и принят к сведению на очередном заседании 29 марта 2016 года (Решение № 20).</w:t>
      </w:r>
    </w:p>
    <w:p w:rsidR="003871CE" w:rsidRDefault="003871CE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Комплексный инвестиционный план одобрен </w:t>
      </w:r>
      <w:r w:rsidR="00ED2543">
        <w:rPr>
          <w:rFonts w:ascii="Times New Roman" w:eastAsia="Calibri" w:hAnsi="Times New Roman" w:cs="Times New Roman"/>
          <w:sz w:val="28"/>
          <w:szCs w:val="28"/>
        </w:rPr>
        <w:t>протоколом  № 1 от 12.10.2010 года заседания рабочей группы по разработке и реализации Комплексного инвестиционного плана развития  ВГО. Ежеквартальный отчет о реализации Плана предоставляется в Министерство инвестиций и развития Свердловской области и размещается на официальном сайте ВГО в сети Интернет.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 по кругу крупных и средних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и 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2015  год составил 1046,2 млн. руб. (35,3 % к уровню прошлого года) в том числе: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обрабатывающие производства</w:t>
      </w:r>
      <w:r w:rsidRPr="00ED25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(Волчанский механический завод - филиал ОАО «Научно-производственная корпорация «Уралвагонзавод») – 905,35 (37,4 %);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добыча полезных ископаемых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(Разрез «Волчанский» - филиал ОАО «Волчанский уголь») – 3,15 млн. руб. (0,9 %).</w:t>
      </w:r>
    </w:p>
    <w:p w:rsidR="00ED2543" w:rsidRP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производство и распределение электроэнергии, газа и воды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(МУП «Водоканал», МУП «ВТЭК», ООО «Север») – 89,127 млн. руб. (102,4 %);</w:t>
      </w:r>
    </w:p>
    <w:p w:rsid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D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хозяйство</w:t>
      </w:r>
      <w:r w:rsidRPr="00E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(ОАО «Волчанское») – 48,6 млн. руб.  (121,5 %).</w:t>
      </w:r>
    </w:p>
    <w:p w:rsid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заработной платы так же снизился и плановый показатель не выполнен на 22,6 процентов.</w:t>
      </w:r>
    </w:p>
    <w:p w:rsidR="00ED2543" w:rsidRDefault="00ED2543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 показателям произошло ввиду закрытия угольного производства. В 2015 году добыча угля не велась, в мае 2015 года проведены последние сокращения работников предприятия, всего сокращено в 2015 году – 378 человек или 15 процентов работающего населения. В связи с этим и не достигнул планового значения показатель соотношения занятых в экономике и трудоспособного населения.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так же уменьшается среднегодовая численность населения ВГО: </w:t>
      </w:r>
    </w:p>
    <w:tbl>
      <w:tblPr>
        <w:tblStyle w:val="12"/>
        <w:tblW w:w="9773" w:type="dxa"/>
        <w:tblInd w:w="-34" w:type="dxa"/>
        <w:tblLook w:val="04A0" w:firstRow="1" w:lastRow="0" w:firstColumn="1" w:lastColumn="0" w:noHBand="0" w:noVBand="1"/>
      </w:tblPr>
      <w:tblGrid>
        <w:gridCol w:w="1471"/>
        <w:gridCol w:w="1085"/>
        <w:gridCol w:w="1085"/>
        <w:gridCol w:w="1085"/>
        <w:gridCol w:w="1085"/>
        <w:gridCol w:w="1053"/>
        <w:gridCol w:w="1053"/>
        <w:gridCol w:w="928"/>
        <w:gridCol w:w="928"/>
      </w:tblGrid>
      <w:tr w:rsidR="00B243D5" w:rsidRPr="00B243D5" w:rsidTr="009D0261">
        <w:tc>
          <w:tcPr>
            <w:tcW w:w="1471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28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28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</w:tr>
      <w:tr w:rsidR="00B243D5" w:rsidRPr="00B243D5" w:rsidTr="009D0261">
        <w:tc>
          <w:tcPr>
            <w:tcW w:w="1471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10304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10248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10201</w:t>
            </w:r>
          </w:p>
        </w:tc>
        <w:tc>
          <w:tcPr>
            <w:tcW w:w="1085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10142</w:t>
            </w:r>
          </w:p>
        </w:tc>
        <w:tc>
          <w:tcPr>
            <w:tcW w:w="1053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9976</w:t>
            </w:r>
          </w:p>
        </w:tc>
        <w:tc>
          <w:tcPr>
            <w:tcW w:w="1053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9843</w:t>
            </w:r>
          </w:p>
        </w:tc>
        <w:tc>
          <w:tcPr>
            <w:tcW w:w="928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9714</w:t>
            </w:r>
          </w:p>
        </w:tc>
        <w:tc>
          <w:tcPr>
            <w:tcW w:w="928" w:type="dxa"/>
            <w:vAlign w:val="center"/>
          </w:tcPr>
          <w:p w:rsidR="00B243D5" w:rsidRPr="00B243D5" w:rsidRDefault="00B243D5" w:rsidP="00B243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D5">
              <w:rPr>
                <w:rFonts w:ascii="Times New Roman" w:eastAsia="Calibri" w:hAnsi="Times New Roman" w:cs="Times New Roman"/>
                <w:sz w:val="28"/>
                <w:szCs w:val="28"/>
              </w:rPr>
              <w:t>9512</w:t>
            </w:r>
          </w:p>
        </w:tc>
      </w:tr>
    </w:tbl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Волчанском городском округе выполняются все «майские» Указы Президента. Ежеквартальный отчет предоставляется в Администрацию Северного управленческого округа Свердловской области и размещается на официальном сайте ВГО в сети Интернет. Проблемы с достижением показателей возникают по демографической политике (№ 598). В 2015 году не выполнены показатели по производительности труда (№ 596) в связи с падением объемов производства практически во всех сферах.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недополученных доходов от предоставления налоговых преференций – 0,31 процент. Преференции предоставляются по земельному налогу.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разрабатывается инвестиционный паспорт Волчанского городского округа, который размещается на Инвестиционном портале Министерства инвестиций и развития Свердловской области. Данные инвестиционного паспорта позволяют понять возможности привлечения инвестиций на территорию потенциальным инвесторам.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ВГО формируется программно-целевым методом, но 100</w:t>
      </w:r>
      <w:r w:rsidR="009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в этом показателе достичь невозможно, потому что непрограммными остаются расходы по Волчанской городской Думе и Контрольно-счетному органу ВГО.</w:t>
      </w: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B243D5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A4" w:rsidRDefault="005572A4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5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Программы выполнено на 86,3 процентов, в том числе:</w:t>
      </w:r>
    </w:p>
    <w:p w:rsidR="009D0261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1:</w:t>
      </w:r>
    </w:p>
    <w:p w:rsidR="005572A4" w:rsidRPr="005572A4" w:rsidRDefault="00D8537A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72A4"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ЭЦП органа власти (администрация ВГО) для работы в Реестре государственных услуг и в Системе межведомственного электронного взаимодействия, и ЭЦП специалиста (Ройд Ю.А.) для работы в Единой системе идентификации и аутентификации (пункт подтверждения учетных записей на едином портале государственных и муниципальных услуг при администрации ВГО)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добавочно</w:t>
      </w:r>
      <w:r w:rsidR="005572A4" w:rsidRPr="00557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публикатора в РГУ.</w:t>
      </w:r>
    </w:p>
    <w:p w:rsidR="009D0261" w:rsidRDefault="009D0261" w:rsidP="00ED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выполнены мероприятия:</w:t>
      </w:r>
    </w:p>
    <w:p w:rsidR="009D0261" w:rsidRPr="003871CE" w:rsidRDefault="009D0261" w:rsidP="009D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обеспечение  информационной страницы в сети Интернет по поддержке и развитию малого предпринимательства было направлено 17,4 тыс. рублей (областной бюджет – 7,4 тыс. рублей; местный бюджет – 10,0 тыс. рублей.). Освоение 100%;</w:t>
      </w:r>
    </w:p>
    <w:p w:rsidR="009D0261" w:rsidRPr="003871CE" w:rsidRDefault="009D0261" w:rsidP="009D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и содействие устойчивому развитию организации инфраструктуры в целях предоставления бесплатных услуг для субъектов малого предпринимательства; оказание консультационных услуг (за 2015 год оказано 730  консультаций (73,9%) для 70 субъектов малого предпринимательства); поддержка субъектов малого предпринимательства в области подготовки, переподготовки и повышения квалификации кадров, организацию и проведение обучение начинающих и действующих предпринимателей освоено 139,1 тыс. рублей (областной бюджет – 59,1 тыс. рублей, местный бюджет – 80,0 тыс. рублей);</w:t>
      </w:r>
    </w:p>
    <w:p w:rsidR="009D0261" w:rsidRPr="003871CE" w:rsidRDefault="009D0261" w:rsidP="009D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затрат по изготовлению информационных справочников – 17,4 тыс. рублей (областной бюджет – 7,4 тыс. рублей; местный бюджет – 10,0 тыс. рублей);</w:t>
      </w:r>
    </w:p>
    <w:p w:rsidR="009D0261" w:rsidRDefault="009D0261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профессиональных праздничных мероприятий – 10,0 тыс. рублей за счет средств местного бюджета.</w:t>
      </w:r>
    </w:p>
    <w:p w:rsidR="009D0261" w:rsidRDefault="009D0261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61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2015 года прошло обучение субъектов малого и среднего предпринимательства по теме «Технология достижения цели». Обучено 15 субъектов малого и среднего предпринимательства Волчанского городского округа.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3: презентационные материалы ВГО для мероприятий оплачивались по другим муниципальным программам.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4: 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главы и администрации ВГО;</w:t>
      </w:r>
    </w:p>
    <w:p w:rsidR="00D8537A" w:rsidRDefault="00D8537A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прочим мероприятиям проведены оплаты:</w:t>
      </w:r>
      <w:r w:rsidR="00F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мероприятия – 1153,7 тысяч рублей, оплата исполнительных листов – 1046,5 тысяч рублей; выплаты к грамотам главы ВГО – 14,0 тысяч рублей, оплата услуг БТИ, статистики.</w:t>
      </w:r>
    </w:p>
    <w:p w:rsidR="00F21C1D" w:rsidRDefault="00F21C1D" w:rsidP="009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1D" w:rsidRDefault="00F21C1D" w:rsidP="00083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по реализации муниципальной программы ВГО </w:t>
      </w:r>
      <w:r w:rsidRPr="0013069A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СОЦИАЛЬНО-ЭКОНОМИЧЕСКОЙ ПОЛИТИКИ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69A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 ДО 2018 ГОДА</w:t>
      </w:r>
      <w:r w:rsidRPr="00DE4B9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F1A0F" w:rsidRPr="00ED2233" w:rsidRDefault="00F21C1D" w:rsidP="0008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eastAsia="Calibri" w:hAnsi="Times New Roman" w:cs="Times New Roman"/>
          <w:sz w:val="28"/>
          <w:szCs w:val="28"/>
        </w:rPr>
        <w:lastRenderedPageBreak/>
        <w:t>Возможен пересмотр муниципальной программы в части  высвобождения  ресурсов и перенос их на следующие периоды или на другие муниципальные 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F1A0F" w:rsidRPr="00ED2233" w:rsidSect="006222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5ED"/>
    <w:multiLevelType w:val="hybridMultilevel"/>
    <w:tmpl w:val="82F09D7C"/>
    <w:lvl w:ilvl="0" w:tplc="DC8C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1"/>
    <w:rsid w:val="00083153"/>
    <w:rsid w:val="00086C7B"/>
    <w:rsid w:val="000A0B36"/>
    <w:rsid w:val="000A10E6"/>
    <w:rsid w:val="001054FF"/>
    <w:rsid w:val="0013069A"/>
    <w:rsid w:val="001468F0"/>
    <w:rsid w:val="00150ECD"/>
    <w:rsid w:val="00183FFA"/>
    <w:rsid w:val="001C0F34"/>
    <w:rsid w:val="0026664C"/>
    <w:rsid w:val="002A31A6"/>
    <w:rsid w:val="002A53BF"/>
    <w:rsid w:val="002F3317"/>
    <w:rsid w:val="00345306"/>
    <w:rsid w:val="003871CE"/>
    <w:rsid w:val="00427C15"/>
    <w:rsid w:val="0043647A"/>
    <w:rsid w:val="004C2151"/>
    <w:rsid w:val="004E74C9"/>
    <w:rsid w:val="005572A4"/>
    <w:rsid w:val="00563878"/>
    <w:rsid w:val="005753E6"/>
    <w:rsid w:val="00622216"/>
    <w:rsid w:val="006C0186"/>
    <w:rsid w:val="006D47DD"/>
    <w:rsid w:val="00755210"/>
    <w:rsid w:val="00775EFF"/>
    <w:rsid w:val="00786C94"/>
    <w:rsid w:val="00835071"/>
    <w:rsid w:val="00837939"/>
    <w:rsid w:val="008B7444"/>
    <w:rsid w:val="00926DF9"/>
    <w:rsid w:val="0095092D"/>
    <w:rsid w:val="00993454"/>
    <w:rsid w:val="009D0261"/>
    <w:rsid w:val="009F146C"/>
    <w:rsid w:val="009F233C"/>
    <w:rsid w:val="00A12FBA"/>
    <w:rsid w:val="00A175EF"/>
    <w:rsid w:val="00A71964"/>
    <w:rsid w:val="00AB2CE4"/>
    <w:rsid w:val="00AC32CB"/>
    <w:rsid w:val="00AD3FFC"/>
    <w:rsid w:val="00AF1A0F"/>
    <w:rsid w:val="00B243D5"/>
    <w:rsid w:val="00B631A7"/>
    <w:rsid w:val="00B63D6A"/>
    <w:rsid w:val="00B91F77"/>
    <w:rsid w:val="00BB2261"/>
    <w:rsid w:val="00BE5358"/>
    <w:rsid w:val="00BF3437"/>
    <w:rsid w:val="00C757D7"/>
    <w:rsid w:val="00CB083C"/>
    <w:rsid w:val="00D470A9"/>
    <w:rsid w:val="00D627E4"/>
    <w:rsid w:val="00D825D4"/>
    <w:rsid w:val="00D8537A"/>
    <w:rsid w:val="00D91837"/>
    <w:rsid w:val="00DE4B9C"/>
    <w:rsid w:val="00E16613"/>
    <w:rsid w:val="00E2512E"/>
    <w:rsid w:val="00E37410"/>
    <w:rsid w:val="00ED2233"/>
    <w:rsid w:val="00ED2543"/>
    <w:rsid w:val="00EF0A05"/>
    <w:rsid w:val="00EF4033"/>
    <w:rsid w:val="00F21C1D"/>
    <w:rsid w:val="00F22AEB"/>
    <w:rsid w:val="00F31122"/>
    <w:rsid w:val="00F351BD"/>
    <w:rsid w:val="00F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2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2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21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22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2216"/>
  </w:style>
  <w:style w:type="paragraph" w:styleId="a3">
    <w:name w:val="Balloon Text"/>
    <w:basedOn w:val="a"/>
    <w:link w:val="a4"/>
    <w:uiPriority w:val="99"/>
    <w:semiHidden/>
    <w:rsid w:val="006222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2216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622216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99"/>
    <w:rsid w:val="00622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622216"/>
  </w:style>
  <w:style w:type="paragraph" w:styleId="a8">
    <w:name w:val="No Spacing"/>
    <w:link w:val="a9"/>
    <w:uiPriority w:val="1"/>
    <w:qFormat/>
    <w:rsid w:val="00387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871CE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2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2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21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22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2216"/>
  </w:style>
  <w:style w:type="paragraph" w:styleId="a3">
    <w:name w:val="Balloon Text"/>
    <w:basedOn w:val="a"/>
    <w:link w:val="a4"/>
    <w:uiPriority w:val="99"/>
    <w:semiHidden/>
    <w:rsid w:val="006222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2216"/>
    <w:pPr>
      <w:ind w:left="720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22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622216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99"/>
    <w:rsid w:val="006222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622216"/>
  </w:style>
  <w:style w:type="paragraph" w:styleId="a8">
    <w:name w:val="No Spacing"/>
    <w:link w:val="a9"/>
    <w:uiPriority w:val="1"/>
    <w:qFormat/>
    <w:rsid w:val="00387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871CE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9D58B2B1258AAF7235B1E0497B37E9261502273CDA4CA7B83AF39B3A2CB1AA0FC49D51C8514243DFEBC20BtCm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D58B2B1258AAF7235B1E0497B37E9261502273CDA4CA7B83AF39B3A2CB1AA0FC49D51C8514243DFEBC20BtCm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RePack by Diakov</cp:lastModifiedBy>
  <cp:revision>9</cp:revision>
  <cp:lastPrinted>2016-07-01T03:27:00Z</cp:lastPrinted>
  <dcterms:created xsi:type="dcterms:W3CDTF">2015-02-11T04:38:00Z</dcterms:created>
  <dcterms:modified xsi:type="dcterms:W3CDTF">2016-07-01T03:27:00Z</dcterms:modified>
</cp:coreProperties>
</file>