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409" w:leader="none"/>
          <w:tab w:val="center" w:pos="4818"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ab/>
        <w:tab/>
      </w:r>
      <w:r>
        <w:rPr/>
        <w:drawing>
          <wp:inline distT="0" distB="0" distL="0" distR="0">
            <wp:extent cx="371475"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71475" cy="590550"/>
                    </a:xfrm>
                    <a:prstGeom prst="rect">
                      <a:avLst/>
                    </a:prstGeom>
                  </pic:spPr>
                </pic:pic>
              </a:graphicData>
            </a:graphic>
          </wp:inline>
        </w:drawing>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Cs/>
          <w:i/>
          <w:i/>
          <w:iCs/>
          <w:color w:val="333333"/>
          <w:sz w:val="16"/>
          <w:szCs w:val="16"/>
          <w:lang w:eastAsia="ru-RU"/>
        </w:rPr>
      </w:pP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sz w:val="24"/>
          <w:szCs w:val="24"/>
          <w:lang w:eastAsia="ru-RU"/>
        </w:rPr>
        <w:t>Свердловская область</w:t>
      </w:r>
    </w:p>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
          <w:b/>
          <w:i/>
          <w:i/>
          <w:iCs/>
          <w:sz w:val="24"/>
          <w:szCs w:val="24"/>
          <w:lang w:eastAsia="ru-RU"/>
        </w:rPr>
      </w:pPr>
      <w:r>
        <w:rPr>
          <w:rFonts w:eastAsia="Times New Roman" w:cs="Times New Roman" w:ascii="Times New Roman" w:hAnsi="Times New Roman"/>
          <w:b/>
          <w:sz w:val="24"/>
          <w:szCs w:val="24"/>
          <w:lang w:eastAsia="ru-RU"/>
        </w:rPr>
        <w:t>ГЛАВА ВОЛЧАНСКОГО ГОРОДСКОГО ОКРУГА</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caps/>
          <w:spacing w:val="160"/>
          <w:sz w:val="36"/>
          <w:szCs w:val="36"/>
          <w:lang w:eastAsia="ru-RU"/>
        </w:rPr>
      </w:pPr>
      <w:r>
        <w:rPr>
          <w:rFonts w:eastAsia="Times New Roman" w:cs="Times New Roman" w:ascii="Times New Roman" w:hAnsi="Times New Roman"/>
          <w:caps/>
          <w:spacing w:val="160"/>
          <w:sz w:val="36"/>
          <w:szCs w:val="36"/>
          <w:lang w:eastAsia="ru-RU"/>
        </w:rPr>
        <w:t>постановление</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rPr>
          <w:color w:val="000000"/>
        </w:rPr>
      </w:pPr>
      <w:r>
        <w:rPr>
          <w:rFonts w:eastAsia="Times New Roman" w:cs="Times New Roman" w:ascii="Times New Roman" w:hAnsi="Times New Roman"/>
          <w:color w:val="000000"/>
          <w:kern w:val="0"/>
          <w:sz w:val="28"/>
          <w:szCs w:val="28"/>
          <w:lang w:val="en-US" w:eastAsia="ru-RU" w:bidi="ar-SA"/>
        </w:rPr>
        <w:t>19.06.2023</w:t>
      </w:r>
      <w:r>
        <w:rPr>
          <w:rFonts w:eastAsia="Times New Roman" w:cs="Times New Roman" w:ascii="Times New Roman" w:hAnsi="Times New Roman"/>
          <w:color w:val="000000"/>
          <w:sz w:val="28"/>
          <w:szCs w:val="28"/>
          <w:lang w:eastAsia="ru-RU"/>
        </w:rPr>
        <w:t xml:space="preserve"> год      </w:t>
        <w:tab/>
        <w:t xml:space="preserve">                     </w:t>
        <w:tab/>
        <w:t xml:space="preserve">                                                        № </w:t>
      </w:r>
      <w:r>
        <w:rPr>
          <w:rFonts w:eastAsia="Times New Roman" w:cs="Times New Roman" w:ascii="Times New Roman" w:hAnsi="Times New Roman"/>
          <w:color w:val="000000"/>
          <w:sz w:val="28"/>
          <w:szCs w:val="28"/>
          <w:lang w:val="en-US" w:eastAsia="ru-RU"/>
        </w:rPr>
        <w:t>275</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г. Волчанск</w:t>
      </w:r>
    </w:p>
    <w:p>
      <w:pPr>
        <w:pStyle w:val="Normal"/>
        <w:spacing w:lineRule="auto" w:line="240" w:before="0" w:after="0"/>
        <w:ind w:firstLine="709"/>
        <w:jc w:val="center"/>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t xml:space="preserve">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i/>
          <w:i/>
          <w:sz w:val="28"/>
          <w:szCs w:val="28"/>
          <w:lang w:eastAsia="ru-RU"/>
        </w:rPr>
      </w:pPr>
      <w:r>
        <w:rPr>
          <w:rFonts w:eastAsia="Times New Roman" w:cs="Times New Roman" w:ascii="Times New Roman" w:hAnsi="Times New Roman"/>
          <w:b/>
          <w:bCs/>
          <w:i/>
          <w:sz w:val="28"/>
          <w:szCs w:val="28"/>
          <w:lang w:eastAsia="ru-RU"/>
        </w:rPr>
        <w:t xml:space="preserve">на </w:t>
      </w:r>
      <w:r>
        <w:rPr>
          <w:rFonts w:eastAsia="Times New Roman" w:cs="Times New Roman" w:ascii="Times New Roman" w:hAnsi="Times New Roman"/>
          <w:b/>
          <w:bCs/>
          <w:i/>
          <w:sz w:val="28"/>
          <w:szCs w:val="28"/>
          <w:lang w:val="en-US" w:eastAsia="ru-RU"/>
        </w:rPr>
        <w:t>III</w:t>
      </w:r>
      <w:r>
        <w:rPr>
          <w:rFonts w:eastAsia="Times New Roman" w:cs="Times New Roman" w:ascii="Times New Roman" w:hAnsi="Times New Roman"/>
          <w:b/>
          <w:bCs/>
          <w:i/>
          <w:sz w:val="28"/>
          <w:szCs w:val="28"/>
          <w:lang w:eastAsia="ru-RU"/>
        </w:rPr>
        <w:t xml:space="preserve"> квартал 2023 года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со статьей 17 Федерального закона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w:t>
      </w:r>
      <w:r>
        <w:rPr>
          <w:rFonts w:eastAsia="Times New Roman" w:cs="Times New Roman" w:ascii="Times New Roman" w:hAnsi="Times New Roman"/>
          <w:color w:val="000000"/>
          <w:sz w:val="28"/>
          <w:szCs w:val="28"/>
          <w:lang w:eastAsia="ru-RU"/>
        </w:rPr>
        <w:t>области до 2027 года»,</w:t>
      </w:r>
      <w:r>
        <w:rPr>
          <w:rFonts w:eastAsia="Times New Roman" w:cs="Times New Roman" w:ascii="Times New Roman" w:hAnsi="Times New Roman"/>
          <w:sz w:val="28"/>
          <w:szCs w:val="28"/>
          <w:lang w:eastAsia="ru-RU"/>
        </w:rPr>
        <w:t xml:space="preserve"> Уставом Волчанского городского округа, постановлением главы Волчанского городского округа  от  19.03.2018  года     № 107 «Об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 сложившейся на территории Волчанского городского округа» (с изменениями от 10.01.2022 года № 5),</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ПОСТАНОВЛЯЮ: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Утвердить на </w:t>
      </w:r>
      <w:r>
        <w:rPr>
          <w:rFonts w:eastAsia="Times New Roman" w:cs="Times New Roman" w:ascii="Times New Roman" w:hAnsi="Times New Roman"/>
          <w:sz w:val="28"/>
          <w:szCs w:val="28"/>
          <w:lang w:val="en-US" w:eastAsia="ru-RU"/>
        </w:rPr>
        <w:t>III</w:t>
      </w:r>
      <w:r>
        <w:rPr>
          <w:rFonts w:eastAsia="Times New Roman" w:cs="Times New Roman" w:ascii="Times New Roman" w:hAnsi="Times New Roman"/>
          <w:sz w:val="28"/>
          <w:szCs w:val="28"/>
          <w:lang w:eastAsia="ru-RU"/>
        </w:rPr>
        <w:t xml:space="preserve"> квартал 2023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в размере 103199</w:t>
      </w:r>
      <w:r>
        <w:rPr>
          <w:rFonts w:eastAsia="Times New Roman" w:cs="Times New Roman" w:ascii="Times New Roman" w:hAnsi="Times New Roman"/>
          <w:color w:val="000000"/>
          <w:sz w:val="28"/>
          <w:szCs w:val="28"/>
          <w:lang w:eastAsia="ru-RU"/>
        </w:rPr>
        <w:t xml:space="preserve"> рублей.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Утвердить среднюю рыночную стоимость одного квадратного метра общей площади жилого помещения на вторичном рынке, сложившуюся в границах Волчанского городского округа на </w:t>
      </w:r>
      <w:r>
        <w:rPr>
          <w:rFonts w:eastAsia="Times New Roman" w:cs="Times New Roman" w:ascii="Times New Roman" w:hAnsi="Times New Roman"/>
          <w:sz w:val="28"/>
          <w:szCs w:val="28"/>
          <w:lang w:val="en-US" w:eastAsia="ru-RU"/>
        </w:rPr>
        <w:t>III</w:t>
      </w:r>
      <w:r>
        <w:rPr>
          <w:rFonts w:eastAsia="Times New Roman" w:cs="Times New Roman" w:ascii="Times New Roman" w:hAnsi="Times New Roman"/>
          <w:sz w:val="28"/>
          <w:szCs w:val="28"/>
          <w:lang w:eastAsia="ru-RU"/>
        </w:rPr>
        <w:t xml:space="preserve"> квартал 2023 года, в сумме </w:t>
      </w:r>
      <w:r>
        <w:rPr>
          <w:rFonts w:eastAsia="Times New Roman" w:cs="Times New Roman" w:ascii="Times New Roman" w:hAnsi="Times New Roman"/>
          <w:color w:val="000000"/>
          <w:sz w:val="28"/>
          <w:szCs w:val="28"/>
          <w:lang w:eastAsia="ru-RU"/>
        </w:rPr>
        <w:t>19000,00 рублей.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Утвердить на I</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xml:space="preserve"> квартал 2023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 для расчета объема социальных выплат по обеспечению жильем отдельных категорий граждан в рамках программных мероприятий, реализуемых на территории Волчанского городского округа, в размере  </w:t>
      </w:r>
      <w:r>
        <w:rPr>
          <w:rFonts w:eastAsia="Times New Roman" w:cs="Times New Roman" w:ascii="Times New Roman" w:hAnsi="Times New Roman"/>
          <w:color w:val="000000"/>
          <w:kern w:val="0"/>
          <w:sz w:val="28"/>
          <w:szCs w:val="28"/>
          <w:lang w:val="en-US" w:eastAsia="ru-RU" w:bidi="ar-SA"/>
        </w:rPr>
        <w:t>57681,60</w:t>
      </w:r>
      <w:r>
        <w:rPr>
          <w:rFonts w:eastAsia="Times New Roman" w:cs="Times New Roman" w:ascii="Times New Roman" w:hAnsi="Times New Roman"/>
          <w:color w:val="000000"/>
          <w:sz w:val="28"/>
          <w:szCs w:val="28"/>
          <w:lang w:eastAsia="ru-RU"/>
        </w:rPr>
        <w:t xml:space="preserve"> руб</w:t>
      </w:r>
      <w:r>
        <w:rPr>
          <w:rFonts w:eastAsia="Times New Roman" w:cs="Times New Roman" w:ascii="Times New Roman" w:hAnsi="Times New Roman"/>
          <w:sz w:val="28"/>
          <w:szCs w:val="28"/>
          <w:lang w:eastAsia="ru-RU"/>
        </w:rPr>
        <w:t>лей, согласно расчета (прилагается).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Настоящее постановление опубликовать в официальном бюллетене «Муниципальный Вестник» и разместить на официальном сайте Волчанского городского округа http://volchansk-adm.ru/.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Контроль за исполнением настоящего постановления оставляю за собой.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lang w:val="ru-RU"/>
        </w:rPr>
        <w:t>Исполняющий обязанности г</w:t>
      </w:r>
      <w:r>
        <w:rPr>
          <w:rFonts w:cs="Times New Roman" w:ascii="Times New Roman" w:hAnsi="Times New Roman"/>
          <w:sz w:val="28"/>
          <w:szCs w:val="28"/>
        </w:rPr>
        <w:t>лавы</w:t>
      </w:r>
    </w:p>
    <w:p>
      <w:pPr>
        <w:pStyle w:val="ConsPlusNormal"/>
        <w:rPr>
          <w:rFonts w:ascii="Times New Roman" w:hAnsi="Times New Roman" w:cs="Times New Roman"/>
          <w:sz w:val="28"/>
          <w:szCs w:val="28"/>
        </w:rPr>
      </w:pPr>
      <w:r>
        <w:rPr>
          <w:rFonts w:cs="Times New Roman" w:ascii="Times New Roman" w:hAnsi="Times New Roman"/>
          <w:sz w:val="28"/>
          <w:szCs w:val="28"/>
        </w:rPr>
        <w:t>городского округа</w:t>
        <w:tab/>
        <w:tab/>
        <w:tab/>
        <w:tab/>
        <w:tab/>
        <w:tab/>
        <w:t xml:space="preserve">                  И.В.Бородулина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П</w:t>
      </w:r>
      <w:r>
        <w:rPr>
          <w:rFonts w:cs="Times New Roman" w:ascii="Times New Roman" w:hAnsi="Times New Roman"/>
          <w:sz w:val="28"/>
          <w:szCs w:val="28"/>
        </w:rPr>
        <w:t>риложение</w:t>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к постановлению главы</w:t>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Волчанского городского округа</w:t>
      </w:r>
    </w:p>
    <w:p>
      <w:pPr>
        <w:pStyle w:val="ConsPlusNormal"/>
        <w:numPr>
          <w:ilvl w:val="0"/>
          <w:numId w:val="0"/>
        </w:numPr>
        <w:ind w:left="5670" w:hanging="0"/>
        <w:outlineLvl w:val="0"/>
        <w:rPr>
          <w:color w:val="000000"/>
        </w:rPr>
      </w:pPr>
      <w:r>
        <w:rPr>
          <w:rFonts w:cs="Times New Roman" w:ascii="Times New Roman" w:hAnsi="Times New Roman"/>
          <w:color w:val="000000"/>
          <w:sz w:val="28"/>
          <w:szCs w:val="28"/>
        </w:rPr>
        <w:t xml:space="preserve">от </w:t>
      </w:r>
      <w:r>
        <w:rPr>
          <w:rFonts w:cs="Times New Roman" w:ascii="Times New Roman" w:hAnsi="Times New Roman"/>
          <w:color w:val="000000"/>
          <w:sz w:val="28"/>
          <w:szCs w:val="28"/>
          <w:lang w:val="ru-RU"/>
        </w:rPr>
        <w:t>19.06.2023</w:t>
      </w:r>
      <w:r>
        <w:rPr>
          <w:rFonts w:cs="Times New Roman" w:ascii="Times New Roman" w:hAnsi="Times New Roman"/>
          <w:color w:val="000000"/>
          <w:sz w:val="28"/>
          <w:szCs w:val="28"/>
        </w:rPr>
        <w:t xml:space="preserve"> года № </w:t>
      </w:r>
      <w:r>
        <w:rPr>
          <w:rFonts w:cs="Times New Roman" w:ascii="Times New Roman" w:hAnsi="Times New Roman"/>
          <w:color w:val="000000"/>
          <w:sz w:val="28"/>
          <w:szCs w:val="28"/>
          <w:lang w:val="ru-RU"/>
        </w:rPr>
        <w:t>275</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bookmarkStart w:id="0" w:name="P29"/>
      <w:bookmarkEnd w:id="0"/>
      <w:r>
        <w:rPr>
          <w:rFonts w:eastAsia="Times New Roman" w:cs="Times New Roman" w:ascii="Times New Roman" w:hAnsi="Times New Roman"/>
          <w:b/>
          <w:sz w:val="28"/>
          <w:szCs w:val="28"/>
          <w:lang w:eastAsia="ru-RU"/>
        </w:rPr>
        <w:t>РАСЧЕТ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СРЕДНЕЙ РЫНОЧНОЙ СТОИМОСТИ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ОДНОГО КВАДРАТНОГО МЕТРА</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ОБЩЕЙ ПЛОЩАДИ ЖИЛЫХ ПОМЕЩЕНИЙ ДЛЯ ОПРЕДЕЛЕНИЯ</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ИМУЩЕСТВЕННОГО ПОЛОЖЕНИЯ ГРАЖДАН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 ЦЕЛЯХ ПРИЗНАНИЯ ИХ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МАЛОИМУЩИМИ НА ДАТУ ПОДАЧИ ЗАЯВЛЕНИЯ ПО ПОСТАНОВКЕ НА УЧЕТ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 КАЧЕСТВЕ НУЖДАЮЩИХСЯ, ДЛЯ РАСЧЕТА ОБЪЕМА СОЦИАЛЬНЫХ ВЫПЛАТ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ОБЕСПЕЧЕНИЮ ЖИЛЬЕМ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ОТДЕЛЬНЫХ КАТЕГОРИЙ ГРАЖДАН В РАМКАХ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ПРОГРАММНЫХ МЕРОПРИЯТИЙ, РЕАЛИЗУЕМЫХ НА ТЕРРИТОРИИ</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ВОЛЧАНСКОГО ГОРОДСКОГО ОКРУГА НА </w:t>
      </w:r>
      <w:r>
        <w:rPr>
          <w:rFonts w:eastAsia="Times New Roman" w:cs="Times New Roman" w:ascii="Times New Roman" w:hAnsi="Times New Roman"/>
          <w:b/>
          <w:sz w:val="28"/>
          <w:szCs w:val="28"/>
          <w:lang w:val="en-US" w:eastAsia="ru-RU"/>
        </w:rPr>
        <w:t>III</w:t>
      </w:r>
      <w:r>
        <w:rPr>
          <w:rFonts w:eastAsia="Times New Roman" w:cs="Times New Roman" w:ascii="Times New Roman" w:hAnsi="Times New Roman"/>
          <w:b/>
          <w:sz w:val="28"/>
          <w:szCs w:val="28"/>
          <w:lang w:eastAsia="ru-RU"/>
        </w:rPr>
        <w:t xml:space="preserve"> КВАРТАЛ 2023 ГОДА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suppressAutoHyphens w:val="true"/>
        <w:bidi w:val="0"/>
        <w:spacing w:lineRule="auto" w:line="240" w:before="0" w:after="0"/>
        <w:ind w:left="0" w:right="0" w:firstLine="567"/>
        <w:contextualSpacing/>
        <w:jc w:val="left"/>
        <w:rPr/>
      </w:pPr>
      <w:r>
        <w:rPr>
          <w:rFonts w:cs="Times New Roman" w:ascii="Times New Roman" w:hAnsi="Times New Roman"/>
          <w:sz w:val="28"/>
          <w:szCs w:val="28"/>
        </w:rPr>
        <w:t>РПС = (Цпр + Цвр + Сстр)/</w:t>
      </w:r>
      <w:r>
        <w:rPr>
          <w:rFonts w:cs="Times New Roman" w:ascii="Times New Roman" w:hAnsi="Times New Roman"/>
          <w:sz w:val="28"/>
          <w:szCs w:val="28"/>
          <w:lang w:val="en-US"/>
        </w:rPr>
        <w:t>n</w:t>
      </w:r>
      <w:r>
        <w:rPr>
          <w:rFonts w:cs="Times New Roman" w:ascii="Times New Roman" w:hAnsi="Times New Roman"/>
          <w:sz w:val="28"/>
          <w:szCs w:val="28"/>
        </w:rPr>
        <w:t>* Идефл</w:t>
      </w:r>
    </w:p>
    <w:p>
      <w:pPr>
        <w:pStyle w:val="ConsPlusNormal"/>
        <w:widowControl w:val="false"/>
        <w:suppressAutoHyphens w:val="true"/>
        <w:bidi w:val="0"/>
        <w:spacing w:lineRule="auto" w:line="240" w:before="0" w:after="0"/>
        <w:ind w:left="0" w:right="0" w:firstLine="567"/>
        <w:contextualSpacing/>
        <w:jc w:val="left"/>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540"/>
        <w:contextualSpacing/>
        <w:jc w:val="both"/>
        <w:rPr/>
      </w:pPr>
      <w:r>
        <w:rPr>
          <w:rFonts w:cs="Times New Roman" w:ascii="Times New Roman" w:hAnsi="Times New Roman"/>
          <w:sz w:val="28"/>
          <w:szCs w:val="28"/>
        </w:rPr>
        <w:t>Цпр - средняя цена одного квадратного метра общей площади жилья на первичном рынке жилья;</w:t>
      </w:r>
    </w:p>
    <w:p>
      <w:pPr>
        <w:pStyle w:val="ConsPlusNormal"/>
        <w:spacing w:before="0" w:after="0"/>
        <w:ind w:firstLine="54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540"/>
        <w:contextualSpacing/>
        <w:jc w:val="both"/>
        <w:rPr/>
      </w:pPr>
      <w:r>
        <w:rPr>
          <w:rFonts w:cs="Times New Roman" w:ascii="Times New Roman" w:hAnsi="Times New Roman"/>
          <w:sz w:val="28"/>
          <w:szCs w:val="28"/>
        </w:rPr>
        <w:t>Цвр - средняя цена одного квадратного метра общей площади жилья на вторичном рынке жилья;</w:t>
      </w:r>
    </w:p>
    <w:p>
      <w:pPr>
        <w:pStyle w:val="ConsPlusNormal"/>
        <w:spacing w:before="0" w:after="0"/>
        <w:ind w:firstLine="54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540"/>
        <w:contextualSpacing/>
        <w:jc w:val="both"/>
        <w:rPr/>
      </w:pPr>
      <w:r>
        <w:rPr>
          <w:rFonts w:cs="Times New Roman" w:ascii="Times New Roman" w:hAnsi="Times New Roman"/>
          <w:color w:val="000000"/>
          <w:sz w:val="28"/>
          <w:szCs w:val="28"/>
        </w:rPr>
        <w:t xml:space="preserve">Сстр (средняя стоимость строительства жилья в Волчанском городском округе (в текущем году)) – </w:t>
      </w:r>
      <w:r>
        <w:rPr>
          <w:rFonts w:eastAsia="Times New Roman" w:cs="Times New Roman" w:ascii="Times New Roman" w:hAnsi="Times New Roman"/>
          <w:color w:val="000000"/>
          <w:kern w:val="0"/>
          <w:sz w:val="28"/>
          <w:szCs w:val="28"/>
          <w:lang w:val="ru-RU" w:eastAsia="ru-RU" w:bidi="ar-SA"/>
        </w:rPr>
        <w:t>48288,50</w:t>
      </w:r>
      <w:r>
        <w:rPr>
          <w:rFonts w:cs="Times New Roman" w:ascii="Times New Roman" w:hAnsi="Times New Roman"/>
          <w:color w:val="000000"/>
          <w:sz w:val="28"/>
          <w:szCs w:val="28"/>
        </w:rPr>
        <w:t xml:space="preserve"> рублей (Средняя стоимость строительства 1 кв. метра общей площади  жилых помещений во введенных в эксплуатацию жилых домах квартирного типа без пристроек, надстроек и встроенных помещений и без жилых домов, построенных населением по Свердловской области в январе-</w:t>
      </w:r>
      <w:r>
        <w:rPr>
          <w:rFonts w:eastAsia="Times New Roman" w:cs="Times New Roman" w:ascii="Times New Roman" w:hAnsi="Times New Roman"/>
          <w:color w:val="000000"/>
          <w:kern w:val="0"/>
          <w:sz w:val="28"/>
          <w:szCs w:val="28"/>
          <w:lang w:val="ru-RU" w:eastAsia="ru-RU" w:bidi="ar-SA"/>
        </w:rPr>
        <w:t>декабре</w:t>
      </w:r>
      <w:r>
        <w:rPr>
          <w:rFonts w:cs="Times New Roman" w:ascii="Times New Roman" w:hAnsi="Times New Roman"/>
          <w:color w:val="000000"/>
          <w:sz w:val="28"/>
          <w:szCs w:val="28"/>
        </w:rPr>
        <w:t xml:space="preserve"> 2021 года – 56810</w:t>
      </w:r>
      <w:r>
        <w:rPr>
          <w:rFonts w:eastAsia="Times New Roman" w:cs="Times New Roman" w:ascii="Times New Roman" w:hAnsi="Times New Roman"/>
          <w:color w:val="000000"/>
          <w:kern w:val="0"/>
          <w:sz w:val="28"/>
          <w:szCs w:val="28"/>
          <w:lang w:val="ru-RU" w:eastAsia="ru-RU" w:bidi="ar-SA"/>
        </w:rPr>
        <w:t>,00</w:t>
      </w:r>
      <w:r>
        <w:rPr>
          <w:rFonts w:cs="Times New Roman" w:ascii="Times New Roman" w:hAnsi="Times New Roman"/>
          <w:color w:val="000000"/>
          <w:sz w:val="28"/>
          <w:szCs w:val="28"/>
        </w:rPr>
        <w:t xml:space="preserve"> рублей * 0,85);</w:t>
      </w:r>
    </w:p>
    <w:p>
      <w:pPr>
        <w:pStyle w:val="ConsPlusNormal"/>
        <w:spacing w:before="0" w:after="0"/>
        <w:ind w:firstLine="54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before="0" w:after="0"/>
        <w:ind w:firstLine="540"/>
        <w:contextualSpacing/>
        <w:jc w:val="both"/>
        <w:rPr/>
      </w:pPr>
      <w:r>
        <w:rPr>
          <w:rFonts w:cs="Times New Roman" w:ascii="Times New Roman" w:hAnsi="Times New Roman"/>
          <w:color w:val="000000"/>
          <w:sz w:val="28"/>
          <w:szCs w:val="28"/>
        </w:rPr>
        <w:t>1,</w:t>
      </w:r>
      <w:r>
        <w:rPr>
          <w:rFonts w:eastAsia="Times New Roman" w:cs="Times New Roman" w:ascii="Times New Roman" w:hAnsi="Times New Roman"/>
          <w:color w:val="000000"/>
          <w:kern w:val="0"/>
          <w:sz w:val="28"/>
          <w:szCs w:val="28"/>
          <w:lang w:val="ru-RU" w:eastAsia="ru-RU" w:bidi="ar-SA"/>
        </w:rPr>
        <w:t>01</w:t>
      </w:r>
      <w:r>
        <w:rPr>
          <w:rFonts w:eastAsia="Times New Roman" w:cs="Times New Roman" w:ascii="Times New Roman" w:hAnsi="Times New Roman"/>
          <w:color w:val="000000"/>
          <w:kern w:val="0"/>
          <w:sz w:val="28"/>
          <w:szCs w:val="28"/>
          <w:lang w:val="en-US" w:eastAsia="ru-RU" w:bidi="ar-SA"/>
        </w:rPr>
        <w:t>5</w:t>
      </w:r>
      <w:r>
        <w:rPr>
          <w:rFonts w:cs="Times New Roman" w:ascii="Times New Roman" w:hAnsi="Times New Roman"/>
          <w:color w:val="000000"/>
          <w:sz w:val="28"/>
          <w:szCs w:val="28"/>
        </w:rPr>
        <w:t xml:space="preserve"> (Идефл)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 Индекс-</w:t>
      </w:r>
      <w:r>
        <w:rPr>
          <w:rFonts w:cs="Times New Roman" w:ascii="Times New Roman" w:hAnsi="Times New Roman"/>
          <w:sz w:val="28"/>
          <w:szCs w:val="28"/>
        </w:rPr>
        <w:t xml:space="preserve">дефлятор по отрасли «строительство (базовый вариант)» согласно опубликованному прогнозу  на 2023 год составил 106,4 %. </w:t>
      </w:r>
    </w:p>
    <w:p>
      <w:pPr>
        <w:pStyle w:val="ConsPlusNormal"/>
        <w:spacing w:before="0" w:after="0"/>
        <w:ind w:firstLine="54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540"/>
        <w:contextualSpacing/>
        <w:jc w:val="both"/>
        <w:rPr/>
      </w:pPr>
      <w:r>
        <w:rPr>
          <w:rFonts w:cs="Times New Roman" w:ascii="Times New Roman" w:hAnsi="Times New Roman"/>
          <w:color w:val="000000"/>
          <w:sz w:val="28"/>
          <w:szCs w:val="28"/>
        </w:rPr>
        <w:t>РПС = (103199,00 + 19000,00 + 48288,50)/ 3*1,015 = 57681,60 рублей.</w:t>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fe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f2fe1"/>
    <w:rPr>
      <w:rFonts w:ascii="Tahoma" w:hAnsi="Tahoma" w:cs="Tahoma"/>
      <w:sz w:val="16"/>
      <w:szCs w:val="16"/>
    </w:rPr>
  </w:style>
  <w:style w:type="character" w:styleId="Style15">
    <w:name w:val="Интернет-ссылка"/>
    <w:basedOn w:val="DefaultParagraphFont"/>
    <w:uiPriority w:val="99"/>
    <w:unhideWhenUsed/>
    <w:rsid w:val="00471567"/>
    <w:rPr>
      <w:color w:val="0000FF" w:themeColor="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8c10ed"/>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8f2fe1"/>
    <w:pPr>
      <w:spacing w:lineRule="auto" w:line="240" w:before="0" w:after="0"/>
    </w:pPr>
    <w:rPr>
      <w:rFonts w:ascii="Tahoma" w:hAnsi="Tahoma" w:cs="Tahoma"/>
      <w:sz w:val="16"/>
      <w:szCs w:val="16"/>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Times New Roman" w:asciiTheme="minorHAns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3059</TotalTime>
  <Application>LibreOffice/7.1.7.2$Windows_X86_64 LibreOffice_project/c6a4e3954236145e2acb0b65f68614365aeee33f</Application>
  <AppVersion>15.0000</AppVersion>
  <Pages>3</Pages>
  <Words>575</Words>
  <Characters>3952</Characters>
  <CharactersWithSpaces>4632</CharactersWithSpaces>
  <Paragraphs>39</Paragraphs>
  <Company>ВГО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2018-03-29T11:32:00Z</dcterms:created>
  <dc:creator>алёна</dc:creator>
  <dc:description/>
  <dc:language>ru-RU</dc:language>
  <cp:lastModifiedBy/>
  <cp:lastPrinted>2023-06-29T08:00:57Z</cp:lastPrinted>
  <dcterms:modified xsi:type="dcterms:W3CDTF">2023-06-29T08:11:24Z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