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работе  Координационного совета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по инвестициям и развитию предпринимательства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в Волчанском городском округе в 202</w:t>
      </w:r>
      <w:r>
        <w:rPr>
          <w:rFonts w:cs="Times New Roman" w:ascii="Liberation Serif" w:hAnsi="Liberation Serif"/>
          <w:b/>
          <w:bCs/>
          <w:sz w:val="28"/>
          <w:szCs w:val="28"/>
        </w:rPr>
        <w:t>2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Координационный</w:t>
        <w:tab/>
        <w:t>Совет по инвестициям и развитию предпринимательства при главе Волчанского городского округа утвержден постановлением главы  Волчанского городского округа  № 553 от 28.07.2015 г</w:t>
      </w:r>
      <w:r>
        <w:rPr>
          <w:rFonts w:cs="Times New Roman" w:ascii="Liberation Serif" w:hAnsi="Liberation Serif"/>
          <w:sz w:val="28"/>
          <w:szCs w:val="28"/>
        </w:rPr>
        <w:t>ода</w:t>
      </w:r>
      <w:r>
        <w:rPr>
          <w:rFonts w:cs="Times New Roman" w:ascii="Liberation Serif" w:hAnsi="Liberation Serif"/>
          <w:sz w:val="28"/>
          <w:szCs w:val="28"/>
        </w:rPr>
        <w:t xml:space="preserve"> 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В состав совета входят представители общественных предпринимательских объединений; предприниматели; руководители малых предприятий, осуществляющих деятельность на территории Волчанского городского округа; специалисты администрации Волчанского городского округа. Заседания Совета проводились в соответствии с Планом работы администрации Волчанского городского округа на 202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 xml:space="preserve"> год. Проведено </w:t>
      </w:r>
      <w:r>
        <w:rPr>
          <w:rFonts w:cs="Times New Roman" w:ascii="Liberation Serif" w:hAnsi="Liberation Serif"/>
          <w:sz w:val="28"/>
          <w:szCs w:val="28"/>
        </w:rPr>
        <w:t>четыре</w:t>
      </w:r>
      <w:r>
        <w:rPr>
          <w:rFonts w:cs="Times New Roman" w:ascii="Liberation Serif" w:hAnsi="Liberation Serif"/>
          <w:sz w:val="28"/>
          <w:szCs w:val="28"/>
        </w:rPr>
        <w:t xml:space="preserve"> заседания, </w:t>
      </w:r>
      <w:r>
        <w:rPr>
          <w:rFonts w:cs="Times New Roman" w:ascii="Liberation Serif" w:hAnsi="Liberation Serif"/>
          <w:color w:val="111111"/>
          <w:sz w:val="28"/>
          <w:szCs w:val="28"/>
        </w:rPr>
        <w:t xml:space="preserve">рассмотрено </w:t>
      </w:r>
      <w:r>
        <w:rPr>
          <w:rFonts w:cs="Times New Roman" w:ascii="Liberation Serif" w:hAnsi="Liberation Serif"/>
          <w:color w:val="111111"/>
          <w:sz w:val="28"/>
          <w:szCs w:val="28"/>
        </w:rPr>
        <w:t>22</w:t>
      </w:r>
      <w:r>
        <w:rPr>
          <w:rFonts w:cs="Times New Roman" w:ascii="Liberation Serif" w:hAnsi="Liberation Serif"/>
          <w:color w:val="111111"/>
          <w:sz w:val="28"/>
          <w:szCs w:val="28"/>
        </w:rPr>
        <w:t xml:space="preserve"> вопрос</w:t>
      </w:r>
      <w:r>
        <w:rPr>
          <w:rFonts w:cs="Times New Roman" w:ascii="Liberation Serif" w:hAnsi="Liberation Serif"/>
          <w:color w:val="111111"/>
          <w:sz w:val="28"/>
          <w:szCs w:val="28"/>
        </w:rPr>
        <w:t>а</w:t>
      </w:r>
      <w:r>
        <w:rPr>
          <w:rFonts w:cs="Times New Roman" w:ascii="Liberation Serif" w:hAnsi="Liberation Serif"/>
          <w:color w:val="111111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color w:val="11111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Web"/>
        <w:spacing w:beforeAutospacing="0" w:before="0" w:afterAutospacing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Перечень рассмотренных вопросов:</w:t>
      </w:r>
    </w:p>
    <w:p>
      <w:pPr>
        <w:pStyle w:val="NormalWeb"/>
        <w:spacing w:beforeAutospacing="0" w:before="0" w:afterAutospacing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      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6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.0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.202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 года: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cs="Times New Roman" w:ascii="Liberation Serif" w:hAnsi="Liberation Serif"/>
          <w:color w:val="000000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cs="Times New Roman" w:ascii="Liberation Serif" w:hAnsi="Liberation Serif"/>
          <w:color w:val="000000"/>
          <w:sz w:val="28"/>
          <w:szCs w:val="28"/>
        </w:rPr>
        <w:t>Об итогах работы Фонда «Волчанский фонд поддержки малого предпринимательства» в 20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году и планах работы на 202</w:t>
      </w:r>
      <w:r>
        <w:rPr>
          <w:rFonts w:cs="Times New Roman" w:ascii="Liberation Serif" w:hAnsi="Liberation Serif"/>
          <w:color w:val="000000"/>
          <w:sz w:val="28"/>
          <w:szCs w:val="28"/>
        </w:rPr>
        <w:t>2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год.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cs="Times New Roman" w:ascii="Liberation Serif" w:hAnsi="Liberation Serif"/>
          <w:color w:val="000000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году.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</w:t>
      </w:r>
      <w:r>
        <w:rPr>
          <w:rFonts w:cs="Times New Roman" w:ascii="Liberation Serif" w:hAnsi="Liberation Serif"/>
          <w:color w:val="000000"/>
          <w:sz w:val="28"/>
          <w:szCs w:val="28"/>
        </w:rPr>
        <w:t>Проведение публичных консультаций по постановлению главы Волчанского городского округа от 06.05.2019 года № 175 «Об утверждении Порядка размещения нестационарных торговых объектов на территории Волчанского городского округа».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>
        <w:rPr>
          <w:rFonts w:cs="Times New Roman" w:ascii="Liberation Serif" w:hAnsi="Liberation Serif"/>
          <w:color w:val="000000"/>
          <w:sz w:val="28"/>
          <w:szCs w:val="28"/>
        </w:rPr>
        <w:t>Утверждение Доклада об организации системы внутреннего обеспечения соответствия деятельности органов местного самоуправления Волчанского городского округа требованиям антимонопольного законодательства за 202</w:t>
      </w:r>
      <w:r>
        <w:rPr>
          <w:rFonts w:cs="Times New Roman" w:ascii="Liberation Serif" w:hAnsi="Liberation Serif"/>
          <w:color w:val="000000"/>
          <w:sz w:val="28"/>
          <w:szCs w:val="28"/>
        </w:rPr>
        <w:t>1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год.</w:t>
      </w:r>
    </w:p>
    <w:p>
      <w:pPr>
        <w:pStyle w:val="ConsPlusNonformat"/>
        <w:ind w:left="709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26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.06.202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 года: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1. Об организации санитарной очистки территорий, прилегающих к предприятиям торговли, бытового обслуживания, общественного питания.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2. Проведение публичных консультаций по постановлению главы Волчанского городского округа от </w:t>
      </w:r>
      <w:r>
        <w:rPr>
          <w:rFonts w:eastAsia="Calibri" w:cs="Times New Roman" w:ascii="Liberation Serif" w:hAnsi="Liberation Serif" w:eastAsiaTheme="minorHAnsi"/>
          <w:color w:val="000000"/>
          <w:sz w:val="28"/>
          <w:szCs w:val="28"/>
          <w:lang w:eastAsia="en-US"/>
        </w:rPr>
        <w:t>07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.10.2019 года № </w:t>
      </w:r>
      <w:r>
        <w:rPr>
          <w:rFonts w:eastAsia="Calibri" w:cs="Times New Roman" w:ascii="Liberation Serif" w:hAnsi="Liberation Serif" w:eastAsiaTheme="minorHAnsi"/>
          <w:color w:val="000000"/>
          <w:sz w:val="28"/>
          <w:szCs w:val="28"/>
          <w:lang w:eastAsia="en-US"/>
        </w:rPr>
        <w:t>382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«Об утверждении Порядка </w:t>
      </w:r>
      <w:r>
        <w:rPr>
          <w:rFonts w:eastAsia="Calibri" w:cs="Times New Roman" w:ascii="Liberation Serif" w:hAnsi="Liberation Serif" w:eastAsiaTheme="minorHAnsi"/>
          <w:color w:val="000000"/>
          <w:sz w:val="28"/>
          <w:szCs w:val="28"/>
          <w:lang w:eastAsia="en-US"/>
        </w:rPr>
        <w:t>формирования, ведения, ежегодного дополнения и опубликования перечня муниципального имущества Волчанского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imes New Roman" w:ascii="Liberation Serif" w:hAnsi="Liberation Serif"/>
          <w:color w:val="000000"/>
          <w:sz w:val="28"/>
          <w:szCs w:val="28"/>
        </w:rPr>
        <w:t>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3. О соблюдении санитарно-эпидемиологических требований по защите от распространения новой коронавирусной инфекции на объектах торговли.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sz w:val="28"/>
          <w:szCs w:val="28"/>
        </w:rPr>
        <w:t>О необходимости смягчения требований к установлению (замене) вывесок (рекомендации Минпромторга России).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5. </w:t>
      </w:r>
      <w:r>
        <w:rPr>
          <w:rFonts w:cs="Times New Roman" w:ascii="Liberation Serif" w:hAnsi="Liberation Serif"/>
          <w:sz w:val="28"/>
          <w:szCs w:val="28"/>
        </w:rPr>
        <w:t>О рассмотрении Государственного доклада «О защите прав потребителей в Свердловской области за 202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год» Управления Федеральной службы по защите прав потребителей и благополучия человека по Свердловской области.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794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21</w:t>
      </w:r>
      <w:r>
        <w:rPr>
          <w:rFonts w:ascii="Liberation Serif" w:hAnsi="Liberation Serif"/>
          <w:b/>
          <w:bCs/>
          <w:sz w:val="28"/>
          <w:szCs w:val="28"/>
        </w:rPr>
        <w:t>.</w:t>
      </w:r>
      <w:r>
        <w:rPr>
          <w:rFonts w:ascii="Liberation Serif" w:hAnsi="Liberation Serif"/>
          <w:b/>
          <w:bCs/>
          <w:sz w:val="28"/>
          <w:szCs w:val="28"/>
        </w:rPr>
        <w:t>09</w:t>
      </w:r>
      <w:r>
        <w:rPr>
          <w:rFonts w:ascii="Liberation Serif" w:hAnsi="Liberation Serif"/>
          <w:b/>
          <w:bCs/>
          <w:sz w:val="28"/>
          <w:szCs w:val="28"/>
        </w:rPr>
        <w:t>.202</w:t>
      </w:r>
      <w:r>
        <w:rPr>
          <w:rFonts w:ascii="Liberation Serif" w:hAnsi="Liberation Serif"/>
          <w:b/>
          <w:bCs/>
          <w:sz w:val="28"/>
          <w:szCs w:val="28"/>
        </w:rPr>
        <w:t>2 года: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794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О вакцинации работников предприятий торговли, общественного питания и бытового обслуживания.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79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2. Мониторинг работы предприятий торговли Волчанского городского округа в системе маркировки молочной продукции.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79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3. Об установлении нормативов минимальной обеспеченности населения площадью торговых объектов.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794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4. О размещении объявлений вне мест, специально отведенных для этого.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16.12.2022 года: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итогах проведения оценки регулирующего воздействия и участии предпринимательского сообщества в процедуре оценки регулирующего воздействия НПА.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>2. О вакцинации сотрудников предприятий торговли, общественного питания и бытовых услуг против сезонного гриппа.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>3. О результатах лабораторных исследований пищевых продуктов.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>4. О хранении и реализации пиротехнических изделий на предприятиях торговли на территории Волчанского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>5. О маркировке молочной продукции и упакованной воды.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>6. О внедрении Единой социальной карты на территории Волчанского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>7. О сети потребительского рынка Волчанского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C2D2E"/>
          <w:sz w:val="28"/>
          <w:szCs w:val="28"/>
          <w:shd w:fill="FFFFFF" w:val="clear"/>
        </w:rPr>
        <w:t xml:space="preserve">8. </w:t>
      </w:r>
      <w:r>
        <w:rPr>
          <w:rFonts w:cs="Times New Roman" w:ascii="Times New Roman" w:hAnsi="Times New Roman"/>
          <w:b w:val="false"/>
          <w:bCs/>
          <w:color w:val="2C2D2E"/>
          <w:sz w:val="28"/>
          <w:szCs w:val="28"/>
          <w:shd w:fill="FFFFFF" w:val="clear"/>
        </w:rPr>
        <w:t>О смотре-конкурсе «Лучшее праздничное оформление предприятий сферы потребительского рынка, посвященное празднованию Нового 2023 года» на территории Волчанского городского округа.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Со всей соответствующей информацией можно ознакомиться на официальном сайте Волчанского городского округа по ссылке https://volchansk-adm.ru/economy/business/businesscouncil/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9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a29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LibreOffice/7.1.7.2$Windows_X86_64 LibreOffice_project/c6a4e3954236145e2acb0b65f68614365aeee33f</Application>
  <AppVersion>15.0000</AppVersion>
  <Pages>2</Pages>
  <Words>526</Words>
  <Characters>4041</Characters>
  <CharactersWithSpaces>4551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2020-04-30T09:23:00Z</dcterms:created>
  <dc:creator>Экономический отдел</dc:creator>
  <dc:description/>
  <dc:language>ru-RU</dc:language>
  <cp:lastModifiedBy/>
  <dcterms:modified xsi:type="dcterms:W3CDTF">2023-02-27T14:30:14Z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