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90" w:rsidRDefault="003B2C90" w:rsidP="003B2C90">
      <w:pPr>
        <w:jc w:val="center"/>
      </w:pPr>
    </w:p>
    <w:p w:rsidR="006A10E8" w:rsidRDefault="004E7C00" w:rsidP="003B2C90">
      <w:pPr>
        <w:jc w:val="center"/>
        <w:rPr>
          <w:rFonts w:eastAsia="Times New Roman"/>
          <w:i/>
          <w:sz w:val="20"/>
        </w:rPr>
      </w:pPr>
      <w:r w:rsidRPr="004E7C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6A10E8">
        <w:object w:dxaOrig="1335" w:dyaOrig="2130">
          <v:shape id="ole_rId2" o:spid="_x0000_i1025" type="#_x0000_t75" style="width:30pt;height:46.5pt;visibility:visible;mso-wrap-distance-right:0" o:ole="" filled="t">
            <v:imagedata r:id="rId5" o:title=""/>
          </v:shape>
          <o:OLEObject Type="Embed" ProgID="StaticMetafile" ShapeID="ole_rId2" DrawAspect="Content" ObjectID="_1717226711" r:id="rId6"/>
        </w:object>
      </w:r>
    </w:p>
    <w:p w:rsidR="006A10E8" w:rsidRDefault="006A10E8">
      <w:pPr>
        <w:keepNext/>
        <w:rPr>
          <w:rFonts w:eastAsia="Times New Roman"/>
          <w:color w:val="333333"/>
          <w:sz w:val="16"/>
        </w:rPr>
      </w:pPr>
    </w:p>
    <w:p w:rsidR="006A10E8" w:rsidRDefault="003B2C90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A10E8" w:rsidRDefault="006A10E8">
      <w:pPr>
        <w:rPr>
          <w:rFonts w:eastAsia="Times New Roman"/>
          <w:sz w:val="10"/>
        </w:rPr>
      </w:pPr>
    </w:p>
    <w:p w:rsidR="006A10E8" w:rsidRDefault="003B2C90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A10E8" w:rsidRDefault="006A10E8">
      <w:pPr>
        <w:rPr>
          <w:rFonts w:eastAsia="Times New Roman"/>
        </w:rPr>
      </w:pPr>
    </w:p>
    <w:p w:rsidR="006A10E8" w:rsidRDefault="003B2C90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A10E8" w:rsidRDefault="006A10E8">
      <w:pPr>
        <w:rPr>
          <w:rFonts w:eastAsia="Times New Roman"/>
        </w:rPr>
      </w:pPr>
    </w:p>
    <w:p w:rsidR="006A10E8" w:rsidRDefault="008805B9">
      <w:pPr>
        <w:jc w:val="both"/>
        <w:rPr>
          <w:rFonts w:eastAsia="Times New Roman"/>
        </w:rPr>
      </w:pPr>
      <w:r>
        <w:rPr>
          <w:rFonts w:eastAsia="Times New Roman"/>
        </w:rPr>
        <w:t>16.06.2022</w:t>
      </w:r>
      <w:r w:rsidR="003B2C90">
        <w:rPr>
          <w:rFonts w:eastAsia="Times New Roman"/>
        </w:rPr>
        <w:t xml:space="preserve">  г.</w:t>
      </w:r>
      <w:r w:rsidR="003B2C90">
        <w:rPr>
          <w:rFonts w:eastAsia="Times New Roman"/>
          <w:sz w:val="18"/>
        </w:rPr>
        <w:tab/>
      </w:r>
      <w:r w:rsidR="003B2C90">
        <w:rPr>
          <w:rFonts w:eastAsia="Times New Roman"/>
          <w:sz w:val="16"/>
        </w:rPr>
        <w:tab/>
        <w:t xml:space="preserve">                                                                      </w:t>
      </w:r>
      <w:r>
        <w:rPr>
          <w:rFonts w:eastAsia="Times New Roman"/>
          <w:sz w:val="16"/>
        </w:rPr>
        <w:t xml:space="preserve">                        </w:t>
      </w:r>
      <w:r w:rsidR="003B2C90">
        <w:rPr>
          <w:rFonts w:eastAsia="Times New Roman"/>
          <w:sz w:val="16"/>
        </w:rPr>
        <w:t xml:space="preserve">                                                          </w:t>
      </w:r>
      <w:r w:rsidR="003B2C90">
        <w:rPr>
          <w:rFonts w:eastAsia="Segoe UI Symbol"/>
        </w:rPr>
        <w:t>№</w:t>
      </w:r>
      <w:r w:rsidR="003B2C90">
        <w:rPr>
          <w:rFonts w:eastAsia="Times New Roman"/>
        </w:rPr>
        <w:t xml:space="preserve"> </w:t>
      </w:r>
      <w:r>
        <w:rPr>
          <w:rFonts w:eastAsia="Times New Roman"/>
        </w:rPr>
        <w:t>233</w:t>
      </w:r>
    </w:p>
    <w:p w:rsidR="006A10E8" w:rsidRDefault="003B2C90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A10E8" w:rsidRDefault="006A10E8">
      <w:pPr>
        <w:jc w:val="center"/>
        <w:rPr>
          <w:rFonts w:ascii="Calibri" w:hAnsi="Calibri" w:cs="Calibri"/>
          <w:b/>
          <w:sz w:val="28"/>
        </w:rPr>
      </w:pPr>
    </w:p>
    <w:p w:rsidR="006A10E8" w:rsidRDefault="003B2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План организации и проведения ярмарок </w:t>
      </w:r>
    </w:p>
    <w:p w:rsidR="006A10E8" w:rsidRDefault="003B2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Волчанского городского округа в 202</w:t>
      </w:r>
      <w:r w:rsidRPr="003B2C9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 году</w:t>
      </w:r>
    </w:p>
    <w:p w:rsidR="006A10E8" w:rsidRDefault="006A10E8">
      <w:pPr>
        <w:jc w:val="center"/>
        <w:rPr>
          <w:b/>
          <w:i/>
          <w:sz w:val="28"/>
          <w:szCs w:val="28"/>
        </w:rPr>
      </w:pPr>
    </w:p>
    <w:p w:rsidR="006A10E8" w:rsidRDefault="006A10E8">
      <w:pPr>
        <w:jc w:val="center"/>
        <w:rPr>
          <w:b/>
          <w:i/>
          <w:sz w:val="28"/>
          <w:szCs w:val="28"/>
        </w:rPr>
      </w:pPr>
    </w:p>
    <w:p w:rsidR="006A10E8" w:rsidRDefault="003B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Свердловской области   от 07.12.2017 года № 908-ПП «</w:t>
      </w:r>
      <w:r>
        <w:rPr>
          <w:sz w:val="28"/>
          <w:szCs w:val="28"/>
          <w:lang w:eastAsia="en-US"/>
        </w:rPr>
        <w:t xml:space="preserve">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</w:p>
    <w:p w:rsidR="006A10E8" w:rsidRDefault="006A10E8">
      <w:pPr>
        <w:ind w:firstLine="709"/>
        <w:jc w:val="both"/>
        <w:rPr>
          <w:sz w:val="28"/>
          <w:szCs w:val="28"/>
        </w:rPr>
      </w:pPr>
    </w:p>
    <w:p w:rsidR="006A10E8" w:rsidRDefault="003B2C90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A10E8" w:rsidRDefault="003B2C90" w:rsidP="003B2C90">
      <w:pPr>
        <w:numPr>
          <w:ilvl w:val="0"/>
          <w:numId w:val="1"/>
        </w:numPr>
        <w:tabs>
          <w:tab w:val="clear" w:pos="720"/>
          <w:tab w:val="left" w:pos="-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План организации и проведения ярмарок на территории Волчанского городского округа в 202</w:t>
      </w:r>
      <w:r w:rsidRPr="003B2C90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утвержденный постановлением главы Волчанского городского округа от </w:t>
      </w:r>
      <w:r>
        <w:rPr>
          <w:rFonts w:eastAsia="Calibri"/>
          <w:sz w:val="28"/>
          <w:szCs w:val="28"/>
        </w:rPr>
        <w:t>10</w:t>
      </w:r>
      <w:r>
        <w:rPr>
          <w:sz w:val="28"/>
          <w:szCs w:val="28"/>
        </w:rPr>
        <w:t>.12.20</w:t>
      </w:r>
      <w:r>
        <w:rPr>
          <w:rFonts w:eastAsia="Calibri"/>
          <w:sz w:val="28"/>
          <w:szCs w:val="28"/>
        </w:rPr>
        <w:t>2</w:t>
      </w:r>
      <w:r w:rsidRPr="003B2C90">
        <w:rPr>
          <w:rFonts w:eastAsia="Calibri"/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3B2C90">
        <w:rPr>
          <w:rFonts w:eastAsia="Calibri"/>
          <w:sz w:val="28"/>
          <w:szCs w:val="28"/>
        </w:rPr>
        <w:t>481</w:t>
      </w:r>
      <w:r>
        <w:rPr>
          <w:sz w:val="28"/>
          <w:szCs w:val="28"/>
        </w:rPr>
        <w:t xml:space="preserve"> «Об утверждении Плана организации и проведения ярмарок на территории Волчанского городского округа в 202</w:t>
      </w:r>
      <w:r w:rsidRPr="003B2C90">
        <w:rPr>
          <w:rFonts w:eastAsia="Calibri"/>
          <w:sz w:val="28"/>
          <w:szCs w:val="28"/>
        </w:rPr>
        <w:t>2</w:t>
      </w:r>
      <w:r>
        <w:rPr>
          <w:sz w:val="28"/>
          <w:szCs w:val="28"/>
        </w:rPr>
        <w:t xml:space="preserve"> году» следующие изменения:</w:t>
      </w:r>
    </w:p>
    <w:p w:rsidR="006A10E8" w:rsidRDefault="003B2C90" w:rsidP="003B2C90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9:</w:t>
      </w:r>
    </w:p>
    <w:p w:rsidR="006A10E8" w:rsidRDefault="003B2C90" w:rsidP="003B2C90">
      <w:pPr>
        <w:pStyle w:val="a8"/>
        <w:tabs>
          <w:tab w:val="left" w:pos="-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«16 июня 2022 года» заменить словами «2</w:t>
      </w:r>
      <w:r w:rsidR="00877A38">
        <w:rPr>
          <w:sz w:val="28"/>
          <w:szCs w:val="28"/>
        </w:rPr>
        <w:t>2</w:t>
      </w:r>
      <w:r>
        <w:rPr>
          <w:sz w:val="28"/>
          <w:szCs w:val="28"/>
        </w:rPr>
        <w:t xml:space="preserve"> июня 2022 года»;</w:t>
      </w:r>
    </w:p>
    <w:p w:rsidR="006A10E8" w:rsidRDefault="003B2C90" w:rsidP="003B2C90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>
        <w:rPr>
          <w:rFonts w:eastAsia="Calibri"/>
          <w:sz w:val="28"/>
          <w:szCs w:val="28"/>
        </w:rPr>
        <w:t>10</w:t>
      </w:r>
      <w:r>
        <w:rPr>
          <w:sz w:val="28"/>
          <w:szCs w:val="28"/>
        </w:rPr>
        <w:t xml:space="preserve">: </w:t>
      </w:r>
    </w:p>
    <w:p w:rsidR="006A10E8" w:rsidRDefault="003B2C90" w:rsidP="003B2C90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«17 июня 2022 года» заменить словами «2</w:t>
      </w:r>
      <w:r w:rsidR="00877A38">
        <w:rPr>
          <w:sz w:val="28"/>
          <w:szCs w:val="28"/>
        </w:rPr>
        <w:t>3</w:t>
      </w:r>
      <w:r>
        <w:rPr>
          <w:sz w:val="28"/>
          <w:szCs w:val="28"/>
        </w:rPr>
        <w:t xml:space="preserve"> июня 2022 года».</w:t>
      </w:r>
    </w:p>
    <w:p w:rsidR="006A10E8" w:rsidRDefault="003B2C90" w:rsidP="003B2C90">
      <w:pPr>
        <w:numPr>
          <w:ilvl w:val="0"/>
          <w:numId w:val="1"/>
        </w:numPr>
        <w:tabs>
          <w:tab w:val="clear" w:pos="720"/>
          <w:tab w:val="left" w:pos="-496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7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proofErr w:type="spellStart"/>
        <w:r>
          <w:rPr>
            <w:sz w:val="28"/>
            <w:szCs w:val="28"/>
            <w:lang w:val="en-US"/>
          </w:rPr>
          <w:t>volchansk</w:t>
        </w:r>
        <w:proofErr w:type="spellEnd"/>
        <w:r>
          <w:rPr>
            <w:sz w:val="28"/>
            <w:szCs w:val="28"/>
          </w:rPr>
          <w:t>-</w:t>
        </w:r>
        <w:proofErr w:type="spellStart"/>
        <w:r>
          <w:rPr>
            <w:sz w:val="28"/>
            <w:szCs w:val="28"/>
            <w:lang w:val="en-US"/>
          </w:rPr>
          <w:t>adm</w:t>
        </w:r>
        <w:proofErr w:type="spellEnd"/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  <w:r>
          <w:rPr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6A10E8" w:rsidRDefault="003B2C90" w:rsidP="003B2C90">
      <w:pPr>
        <w:numPr>
          <w:ilvl w:val="0"/>
          <w:numId w:val="1"/>
        </w:numPr>
        <w:tabs>
          <w:tab w:val="clear" w:pos="720"/>
          <w:tab w:val="left" w:pos="-4678"/>
          <w:tab w:val="left" w:pos="-4253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 исполнения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6A10E8" w:rsidRDefault="006A10E8">
      <w:pPr>
        <w:ind w:firstLine="709"/>
        <w:jc w:val="both"/>
        <w:rPr>
          <w:sz w:val="28"/>
          <w:szCs w:val="28"/>
        </w:rPr>
      </w:pPr>
    </w:p>
    <w:p w:rsidR="006A10E8" w:rsidRDefault="006A10E8">
      <w:pPr>
        <w:jc w:val="both"/>
        <w:rPr>
          <w:sz w:val="28"/>
          <w:szCs w:val="28"/>
        </w:rPr>
      </w:pPr>
    </w:p>
    <w:p w:rsidR="003B2C90" w:rsidRDefault="003B2C90">
      <w:pPr>
        <w:jc w:val="both"/>
        <w:rPr>
          <w:sz w:val="28"/>
          <w:szCs w:val="28"/>
        </w:rPr>
      </w:pPr>
    </w:p>
    <w:p w:rsidR="003B2C90" w:rsidRDefault="003B2C90">
      <w:pPr>
        <w:jc w:val="both"/>
        <w:rPr>
          <w:sz w:val="28"/>
          <w:szCs w:val="28"/>
        </w:rPr>
      </w:pPr>
    </w:p>
    <w:p w:rsidR="006A10E8" w:rsidRDefault="003B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  <w:r>
        <w:rPr>
          <w:sz w:val="28"/>
          <w:szCs w:val="28"/>
        </w:rPr>
        <w:t xml:space="preserve"> </w:t>
      </w:r>
    </w:p>
    <w:p w:rsidR="006A10E8" w:rsidRDefault="006A10E8">
      <w:pPr>
        <w:rPr>
          <w:sz w:val="28"/>
          <w:szCs w:val="28"/>
        </w:rPr>
      </w:pPr>
    </w:p>
    <w:sectPr w:rsidR="006A10E8" w:rsidSect="006A10E8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82A"/>
    <w:multiLevelType w:val="multilevel"/>
    <w:tmpl w:val="5FE8D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5A1749"/>
    <w:multiLevelType w:val="multilevel"/>
    <w:tmpl w:val="6D2A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10E8"/>
    <w:rsid w:val="003B2C90"/>
    <w:rsid w:val="004E7C00"/>
    <w:rsid w:val="005A5EDF"/>
    <w:rsid w:val="006A10E8"/>
    <w:rsid w:val="00877A38"/>
    <w:rsid w:val="0088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34423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F61F28"/>
    <w:rPr>
      <w:rFonts w:ascii="Calibri" w:eastAsia="Calibri" w:hAnsi="Calibri" w:cs="Times New Roman"/>
      <w:sz w:val="20"/>
      <w:szCs w:val="20"/>
    </w:rPr>
  </w:style>
  <w:style w:type="paragraph" w:customStyle="1" w:styleId="a4">
    <w:name w:val="Заголовок"/>
    <w:basedOn w:val="a"/>
    <w:next w:val="a5"/>
    <w:qFormat/>
    <w:rsid w:val="006A10E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6A10E8"/>
    <w:pPr>
      <w:spacing w:after="140" w:line="276" w:lineRule="auto"/>
    </w:pPr>
  </w:style>
  <w:style w:type="paragraph" w:styleId="a6">
    <w:name w:val="List"/>
    <w:basedOn w:val="a5"/>
    <w:rsid w:val="006A10E8"/>
    <w:rPr>
      <w:rFonts w:cs="Lucida Sans"/>
    </w:rPr>
  </w:style>
  <w:style w:type="paragraph" w:customStyle="1" w:styleId="Caption">
    <w:name w:val="Caption"/>
    <w:basedOn w:val="a"/>
    <w:qFormat/>
    <w:rsid w:val="006A10E8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6A10E8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2F1A58"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  <w:rsid w:val="006A10E8"/>
  </w:style>
  <w:style w:type="paragraph" w:customStyle="1" w:styleId="aa">
    <w:name w:val="Колонтитул"/>
    <w:basedOn w:val="a"/>
    <w:qFormat/>
    <w:rsid w:val="006A10E8"/>
  </w:style>
  <w:style w:type="paragraph" w:customStyle="1" w:styleId="Header">
    <w:name w:val="Header"/>
    <w:basedOn w:val="a"/>
    <w:rsid w:val="00F61F2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dc:description/>
  <cp:lastModifiedBy>Компик</cp:lastModifiedBy>
  <cp:revision>37</cp:revision>
  <cp:lastPrinted>2022-06-15T03:05:00Z</cp:lastPrinted>
  <dcterms:created xsi:type="dcterms:W3CDTF">2020-03-31T12:11:00Z</dcterms:created>
  <dcterms:modified xsi:type="dcterms:W3CDTF">2022-06-20T05:39:00Z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