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5B0" w:rsidRP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74">
        <w:rPr>
          <w:rFonts w:ascii="Times New Roman" w:hAnsi="Times New Roman" w:cs="Times New Roman"/>
          <w:b/>
          <w:sz w:val="28"/>
          <w:szCs w:val="28"/>
        </w:rPr>
        <w:t>Отчет о реализации Инвестиционной стратегии Волчанского городского округа до 2030 года</w:t>
      </w:r>
    </w:p>
    <w:p w:rsidR="00347974" w:rsidRP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7974">
        <w:rPr>
          <w:rFonts w:ascii="Times New Roman" w:hAnsi="Times New Roman" w:cs="Times New Roman"/>
          <w:b/>
          <w:sz w:val="28"/>
          <w:szCs w:val="28"/>
        </w:rPr>
        <w:t>за 2019 год</w:t>
      </w:r>
    </w:p>
    <w:p w:rsid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показатели Стратегии</w:t>
      </w:r>
    </w:p>
    <w:p w:rsid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709" w:type="dxa"/>
        <w:tblLayout w:type="fixed"/>
        <w:tblLook w:val="04A0"/>
      </w:tblPr>
      <w:tblGrid>
        <w:gridCol w:w="675"/>
        <w:gridCol w:w="3544"/>
        <w:gridCol w:w="1276"/>
        <w:gridCol w:w="992"/>
        <w:gridCol w:w="992"/>
        <w:gridCol w:w="993"/>
        <w:gridCol w:w="1134"/>
        <w:gridCol w:w="1134"/>
        <w:gridCol w:w="1486"/>
        <w:gridCol w:w="1207"/>
        <w:gridCol w:w="1276"/>
      </w:tblGrid>
      <w:tr w:rsidR="00347974" w:rsidRPr="00053989" w:rsidTr="008E1391">
        <w:trPr>
          <w:tblHeader/>
        </w:trPr>
        <w:tc>
          <w:tcPr>
            <w:tcW w:w="675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№ строки</w:t>
            </w:r>
          </w:p>
        </w:tc>
        <w:tc>
          <w:tcPr>
            <w:tcW w:w="3544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992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2016 год (факт)</w:t>
            </w:r>
          </w:p>
        </w:tc>
        <w:tc>
          <w:tcPr>
            <w:tcW w:w="992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2017 год (факт)</w:t>
            </w:r>
          </w:p>
        </w:tc>
        <w:tc>
          <w:tcPr>
            <w:tcW w:w="993" w:type="dxa"/>
            <w:vMerge w:val="restart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2018 год (факт)</w:t>
            </w:r>
          </w:p>
        </w:tc>
        <w:tc>
          <w:tcPr>
            <w:tcW w:w="3754" w:type="dxa"/>
            <w:gridSpan w:val="3"/>
            <w:vAlign w:val="center"/>
          </w:tcPr>
          <w:p w:rsidR="00347974" w:rsidRPr="00053989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Значение показателя</w:t>
            </w:r>
          </w:p>
        </w:tc>
        <w:tc>
          <w:tcPr>
            <w:tcW w:w="2483" w:type="dxa"/>
            <w:gridSpan w:val="2"/>
            <w:vAlign w:val="center"/>
          </w:tcPr>
          <w:p w:rsidR="00347974" w:rsidRPr="00053989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 выполнения</w:t>
            </w:r>
          </w:p>
        </w:tc>
      </w:tr>
      <w:tr w:rsidR="00A67706" w:rsidRPr="00053989" w:rsidTr="008E1391">
        <w:trPr>
          <w:tblHeader/>
        </w:trPr>
        <w:tc>
          <w:tcPr>
            <w:tcW w:w="675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7706" w:rsidRPr="00053989" w:rsidRDefault="00A67706" w:rsidP="007A0D1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67706" w:rsidRPr="00053989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3989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86" w:type="dxa"/>
            <w:vMerge w:val="restart"/>
            <w:vAlign w:val="center"/>
          </w:tcPr>
          <w:p w:rsidR="00A67706" w:rsidRPr="00053989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Факт 2019</w:t>
            </w:r>
          </w:p>
        </w:tc>
        <w:tc>
          <w:tcPr>
            <w:tcW w:w="1207" w:type="dxa"/>
            <w:vMerge w:val="restart"/>
            <w:vAlign w:val="center"/>
          </w:tcPr>
          <w:p w:rsid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минимального</w:t>
            </w:r>
          </w:p>
        </w:tc>
        <w:tc>
          <w:tcPr>
            <w:tcW w:w="1276" w:type="dxa"/>
            <w:vMerge w:val="restart"/>
            <w:vAlign w:val="center"/>
          </w:tcPr>
          <w:p w:rsid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целевого</w:t>
            </w:r>
          </w:p>
        </w:tc>
      </w:tr>
      <w:tr w:rsidR="00A67706" w:rsidRPr="00053989" w:rsidTr="008E1391">
        <w:trPr>
          <w:tblHeader/>
        </w:trPr>
        <w:tc>
          <w:tcPr>
            <w:tcW w:w="675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A67706" w:rsidRPr="00053989" w:rsidRDefault="00A67706" w:rsidP="007A0D15">
            <w:pPr>
              <w:tabs>
                <w:tab w:val="left" w:pos="99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vMerge/>
            <w:vAlign w:val="center"/>
          </w:tcPr>
          <w:p w:rsidR="00A67706" w:rsidRPr="00053989" w:rsidRDefault="00A67706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67706" w:rsidRPr="00053989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минимальное</w:t>
            </w:r>
          </w:p>
        </w:tc>
        <w:tc>
          <w:tcPr>
            <w:tcW w:w="1134" w:type="dxa"/>
            <w:vAlign w:val="center"/>
          </w:tcPr>
          <w:p w:rsidR="00A67706" w:rsidRPr="00053989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</w:t>
            </w:r>
          </w:p>
        </w:tc>
        <w:tc>
          <w:tcPr>
            <w:tcW w:w="1486" w:type="dxa"/>
            <w:vMerge/>
            <w:vAlign w:val="center"/>
          </w:tcPr>
          <w:p w:rsid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vMerge/>
            <w:vAlign w:val="center"/>
          </w:tcPr>
          <w:p w:rsid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  <w:vAlign w:val="center"/>
          </w:tcPr>
          <w:p w:rsidR="00347974" w:rsidRPr="00053989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Цель. Привлечение инвестиций хозяйствующих субъектов, физических лиц и муниципальных структур в экономику Волчанского городского округа за счет организации новых производств, модернизации действующих, освоения новейших технологий, строительства и реконструкции объектов социальной, технологической инфраструктуры, объектов в сфере жизнеобеспечения, создания объектов городской среды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инвестиций в основной капитал за счет всех источников финансирования</w:t>
            </w:r>
          </w:p>
        </w:tc>
        <w:tc>
          <w:tcPr>
            <w:tcW w:w="1276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186,68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267,09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302,79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274,41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300,0</w:t>
            </w:r>
          </w:p>
        </w:tc>
        <w:tc>
          <w:tcPr>
            <w:tcW w:w="148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592,664</w:t>
            </w:r>
          </w:p>
        </w:tc>
        <w:tc>
          <w:tcPr>
            <w:tcW w:w="1207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vAlign w:val="center"/>
          </w:tcPr>
          <w:p w:rsidR="00347974" w:rsidRDefault="00A67706" w:rsidP="00A67706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197,5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Индекс физического объема инвестиций в основной капитал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230,3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143,1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113,4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90,6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99,1</w:t>
            </w:r>
          </w:p>
        </w:tc>
        <w:tc>
          <w:tcPr>
            <w:tcW w:w="148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195,7</w:t>
            </w:r>
          </w:p>
        </w:tc>
        <w:tc>
          <w:tcPr>
            <w:tcW w:w="1207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216,0</w:t>
            </w:r>
          </w:p>
        </w:tc>
        <w:tc>
          <w:tcPr>
            <w:tcW w:w="127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197,4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  <w:vAlign w:val="center"/>
          </w:tcPr>
          <w:p w:rsidR="00347974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1 . Создание благоприятного инвестиционного климата и повышение уровня оценки предпринимательским сообществом общих условий ведения предпринимательской деятельности в Волчанском городском округе (далее – задача 1 Стратегии)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в инвестиционном рейтинге муниципальных образований Свердловской области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1486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07" w:type="dxa"/>
            <w:vAlign w:val="center"/>
          </w:tcPr>
          <w:p w:rsidR="00347974" w:rsidRPr="004C47EB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EB">
              <w:rPr>
                <w:rFonts w:ascii="Times New Roman" w:hAnsi="Times New Roman" w:cs="Times New Roman"/>
                <w:i/>
                <w:sz w:val="24"/>
                <w:szCs w:val="24"/>
              </w:rPr>
              <w:t>24,3</w:t>
            </w:r>
          </w:p>
        </w:tc>
        <w:tc>
          <w:tcPr>
            <w:tcW w:w="1276" w:type="dxa"/>
            <w:vAlign w:val="center"/>
          </w:tcPr>
          <w:p w:rsidR="00347974" w:rsidRPr="004C47EB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C47EB">
              <w:rPr>
                <w:rFonts w:ascii="Times New Roman" w:hAnsi="Times New Roman" w:cs="Times New Roman"/>
                <w:i/>
                <w:sz w:val="24"/>
                <w:szCs w:val="24"/>
              </w:rPr>
              <w:t>26,3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инвестиционного климата в Волчанском городском округе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удовлетворенности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486" w:type="dxa"/>
            <w:vAlign w:val="center"/>
          </w:tcPr>
          <w:p w:rsidR="00347974" w:rsidRPr="004C47EB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</w:t>
            </w:r>
          </w:p>
        </w:tc>
        <w:tc>
          <w:tcPr>
            <w:tcW w:w="1207" w:type="dxa"/>
            <w:vAlign w:val="center"/>
          </w:tcPr>
          <w:p w:rsidR="00347974" w:rsidRPr="004C47EB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  <w:tc>
          <w:tcPr>
            <w:tcW w:w="1276" w:type="dxa"/>
            <w:vAlign w:val="center"/>
          </w:tcPr>
          <w:p w:rsidR="00347974" w:rsidRPr="004C47EB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созданных рабочих мест при реализации инвестиционных проектов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486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1207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1276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92,9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  <w:vAlign w:val="center"/>
          </w:tcPr>
          <w:p w:rsidR="00347974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2. Формирование дополнительных конкурентных преимуществ инфраструктурного развития (далее – задача 2 Стратегии)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Уровень развития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развития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заключенных соглашений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 (ежегодно)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86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07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  <w:vAlign w:val="center"/>
          </w:tcPr>
          <w:p w:rsidR="00347974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3. Создание возможностей для усиления инвестиционной активности местных предприятий (далее – задача 3 Стратегии)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внебюджетных привлеченных инвестиций в основной капитал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млн. рублей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38,794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0,319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21,191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48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0,357</w:t>
            </w:r>
          </w:p>
        </w:tc>
        <w:tc>
          <w:tcPr>
            <w:tcW w:w="1207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  <w:tc>
          <w:tcPr>
            <w:tcW w:w="127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7,1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4" w:type="dxa"/>
            <w:gridSpan w:val="10"/>
            <w:vAlign w:val="center"/>
          </w:tcPr>
          <w:p w:rsidR="00347974" w:rsidRDefault="00347974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Задача 4. Привлечение на территорию Волчанского городского округа новых субъектов инвестиционной деятельности (далее – задача 4 Стратегии)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областных, межмуниципальных культурных, спортивных мероприятий, ежегодно проводимых в Волчанском городском округе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единиц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86" w:type="dxa"/>
            <w:vAlign w:val="center"/>
          </w:tcPr>
          <w:p w:rsidR="00347974" w:rsidRPr="00A67706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47974" w:rsidRDefault="00A67706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347974" w:rsidRPr="00053989" w:rsidTr="008E1391">
        <w:trPr>
          <w:tblHeader/>
        </w:trPr>
        <w:tc>
          <w:tcPr>
            <w:tcW w:w="675" w:type="dxa"/>
            <w:vAlign w:val="center"/>
          </w:tcPr>
          <w:p w:rsidR="00347974" w:rsidRPr="00053989" w:rsidRDefault="00347974" w:rsidP="007A0D15">
            <w:pPr>
              <w:tabs>
                <w:tab w:val="left" w:pos="99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специалистов, изъявивших желание жить и работать в Волчанском городском округе (предоставление жилья узким специалистам)</w:t>
            </w:r>
          </w:p>
        </w:tc>
        <w:tc>
          <w:tcPr>
            <w:tcW w:w="1276" w:type="dxa"/>
            <w:vAlign w:val="center"/>
          </w:tcPr>
          <w:p w:rsidR="00347974" w:rsidRDefault="00347974" w:rsidP="007A0D15">
            <w:pPr>
              <w:tabs>
                <w:tab w:val="left" w:pos="993"/>
              </w:tabs>
              <w:ind w:left="-34" w:right="-6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  <w:vAlign w:val="center"/>
          </w:tcPr>
          <w:p w:rsidR="00347974" w:rsidRPr="00053989" w:rsidRDefault="008E1391" w:rsidP="007A0D15">
            <w:pPr>
              <w:tabs>
                <w:tab w:val="left" w:pos="993"/>
              </w:tabs>
              <w:ind w:left="-11" w:right="-5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  <w:vAlign w:val="center"/>
          </w:tcPr>
          <w:p w:rsidR="00347974" w:rsidRDefault="008E1391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86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6" w:type="dxa"/>
            <w:vAlign w:val="center"/>
          </w:tcPr>
          <w:p w:rsidR="00347974" w:rsidRDefault="004C47EB" w:rsidP="008E1391">
            <w:pPr>
              <w:tabs>
                <w:tab w:val="left" w:pos="993"/>
              </w:tabs>
              <w:ind w:left="-40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347974" w:rsidRDefault="00347974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проектов по исполнению задач Стратегии</w:t>
      </w:r>
    </w:p>
    <w:p w:rsidR="004C47EB" w:rsidRDefault="004C47EB" w:rsidP="004C47E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4C47E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1 Стратегии:</w:t>
      </w:r>
    </w:p>
    <w:tbl>
      <w:tblPr>
        <w:tblStyle w:val="a3"/>
        <w:tblW w:w="0" w:type="auto"/>
        <w:tblLayout w:type="fixed"/>
        <w:tblLook w:val="04A0"/>
      </w:tblPr>
      <w:tblGrid>
        <w:gridCol w:w="817"/>
        <w:gridCol w:w="4111"/>
        <w:gridCol w:w="3260"/>
        <w:gridCol w:w="6379"/>
      </w:tblGrid>
      <w:tr w:rsidR="004C47EB" w:rsidRPr="00580A16" w:rsidTr="00882890">
        <w:tc>
          <w:tcPr>
            <w:tcW w:w="817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4111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260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0A16">
              <w:rPr>
                <w:rFonts w:ascii="Times New Roman" w:hAnsi="Times New Roman" w:cs="Times New Roman"/>
                <w:sz w:val="24"/>
                <w:szCs w:val="24"/>
              </w:rPr>
              <w:t xml:space="preserve">Проект </w:t>
            </w:r>
          </w:p>
        </w:tc>
        <w:tc>
          <w:tcPr>
            <w:tcW w:w="6379" w:type="dxa"/>
            <w:vAlign w:val="center"/>
          </w:tcPr>
          <w:p w:rsidR="004C47EB" w:rsidRPr="00882890" w:rsidRDefault="00882890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мероприятия</w:t>
            </w:r>
          </w:p>
        </w:tc>
      </w:tr>
      <w:tr w:rsidR="004C47EB" w:rsidRPr="00580A16" w:rsidTr="00882890">
        <w:tc>
          <w:tcPr>
            <w:tcW w:w="817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 Снижение административных барьеров для хозяйствующих субъектов</w:t>
            </w:r>
          </w:p>
        </w:tc>
        <w:tc>
          <w:tcPr>
            <w:tcW w:w="3260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Внедрение электронных сервисов по оказанию услуг</w:t>
            </w:r>
          </w:p>
        </w:tc>
        <w:tc>
          <w:tcPr>
            <w:tcW w:w="6379" w:type="dxa"/>
            <w:vAlign w:val="center"/>
          </w:tcPr>
          <w:p w:rsidR="004C47EB" w:rsidRPr="00580A16" w:rsidRDefault="0061719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</w:t>
            </w:r>
            <w:r w:rsidRPr="0061719B">
              <w:rPr>
                <w:rFonts w:ascii="Times New Roman" w:hAnsi="Times New Roman" w:cs="Times New Roman"/>
                <w:sz w:val="24"/>
                <w:szCs w:val="24"/>
              </w:rPr>
              <w:t xml:space="preserve">подключение к федеральной государственной информационной системе </w:t>
            </w:r>
            <w:proofErr w:type="gramStart"/>
            <w:r w:rsidRPr="0061719B">
              <w:rPr>
                <w:rFonts w:ascii="Times New Roman" w:hAnsi="Times New Roman" w:cs="Times New Roman"/>
                <w:sz w:val="24"/>
                <w:szCs w:val="24"/>
              </w:rPr>
              <w:t xml:space="preserve">ведения Единого государственного реестра записей актов гражданского </w:t>
            </w:r>
            <w:r w:rsidRPr="006171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</w:t>
            </w:r>
            <w:proofErr w:type="gramEnd"/>
            <w:r w:rsidR="00A023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C47EB" w:rsidRPr="00580A16" w:rsidTr="00882890">
        <w:tc>
          <w:tcPr>
            <w:tcW w:w="817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1.2 Обеспечение эффективного взаимодействия органов муниципальной власти с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бизнес-сообществом</w:t>
            </w:r>
            <w:proofErr w:type="gramEnd"/>
          </w:p>
        </w:tc>
        <w:tc>
          <w:tcPr>
            <w:tcW w:w="3260" w:type="dxa"/>
            <w:vAlign w:val="center"/>
          </w:tcPr>
          <w:p w:rsidR="004C47EB" w:rsidRPr="00580A16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деловых встреч бизнеса и муниципальной власти</w:t>
            </w:r>
          </w:p>
        </w:tc>
        <w:tc>
          <w:tcPr>
            <w:tcW w:w="6379" w:type="dxa"/>
            <w:vAlign w:val="center"/>
          </w:tcPr>
          <w:p w:rsidR="004C47EB" w:rsidRPr="0061719B" w:rsidRDefault="0061719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Проведено 4 заседания </w:t>
            </w:r>
            <w:r w:rsidRPr="0061719B">
              <w:rPr>
                <w:rFonts w:ascii="Times New Roman" w:hAnsi="Times New Roman" w:cs="Times New Roman"/>
                <w:sz w:val="24"/>
                <w:szCs w:val="24"/>
              </w:rPr>
              <w:t>Координационного совета по инвестициям и развитию предпринимательства в Волчанском городском округе</w:t>
            </w:r>
          </w:p>
        </w:tc>
      </w:tr>
      <w:tr w:rsidR="004C47EB" w:rsidRPr="00580A16" w:rsidTr="00882890">
        <w:tc>
          <w:tcPr>
            <w:tcW w:w="817" w:type="dxa"/>
            <w:vAlign w:val="center"/>
          </w:tcPr>
          <w:p w:rsidR="004C47EB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111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 Участие в системе сопровождения инвестиционных проектов и доступности эффективных сервисов для осуществления инвестиционной деятельности</w:t>
            </w:r>
          </w:p>
        </w:tc>
        <w:tc>
          <w:tcPr>
            <w:tcW w:w="3260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Разработка и внедрение перспективных подходов в практике органов местного самоуправления Волчанского городского округа</w:t>
            </w:r>
          </w:p>
        </w:tc>
        <w:tc>
          <w:tcPr>
            <w:tcW w:w="6379" w:type="dxa"/>
            <w:vAlign w:val="center"/>
          </w:tcPr>
          <w:p w:rsidR="004C47EB" w:rsidRDefault="0061719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1719B">
              <w:rPr>
                <w:rFonts w:ascii="Times New Roman" w:hAnsi="Times New Roman" w:cs="Times New Roman"/>
                <w:sz w:val="24"/>
                <w:szCs w:val="24"/>
              </w:rPr>
              <w:t xml:space="preserve"> «Сосьва-Лес» организовало подразделение на территории Волчанского городского округа и в 2018 году начало реализацию инвестиционного проекта «Модернизация лесоперерабатывающего завода по глубокой переработке древесины в Свердловской области». Администрацией Волчанского городского округа осуществляется полное взаимодействие с руководством предприятия и 8 февраля 2019 года совместно проведено открытие новой промышленной площадки на территории Волчанского городского округа, состоящей из </w:t>
            </w:r>
            <w:proofErr w:type="spellStart"/>
            <w:r w:rsidRPr="0061719B">
              <w:rPr>
                <w:rFonts w:ascii="Times New Roman" w:hAnsi="Times New Roman" w:cs="Times New Roman"/>
                <w:sz w:val="24"/>
                <w:szCs w:val="24"/>
              </w:rPr>
              <w:t>погонажного</w:t>
            </w:r>
            <w:proofErr w:type="spellEnd"/>
            <w:r w:rsidRPr="0061719B">
              <w:rPr>
                <w:rFonts w:ascii="Times New Roman" w:hAnsi="Times New Roman" w:cs="Times New Roman"/>
                <w:sz w:val="24"/>
                <w:szCs w:val="24"/>
              </w:rPr>
              <w:t xml:space="preserve"> цеха, двух сушильных камер и котельной.</w:t>
            </w:r>
          </w:p>
        </w:tc>
      </w:tr>
      <w:tr w:rsidR="004C47EB" w:rsidRPr="00580A16" w:rsidTr="00882890">
        <w:tc>
          <w:tcPr>
            <w:tcW w:w="817" w:type="dxa"/>
            <w:vAlign w:val="center"/>
          </w:tcPr>
          <w:p w:rsidR="004C47EB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176"/>
                <w:tab w:val="left" w:pos="459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 Внедрение практики использования налоговых и иных финансовых преференций для субъектов инвестиционной деятельности</w:t>
            </w:r>
          </w:p>
        </w:tc>
        <w:tc>
          <w:tcPr>
            <w:tcW w:w="3260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существующих мер поддержки инвестиционной деятельности</w:t>
            </w:r>
          </w:p>
        </w:tc>
        <w:tc>
          <w:tcPr>
            <w:tcW w:w="6379" w:type="dxa"/>
            <w:vAlign w:val="center"/>
          </w:tcPr>
          <w:p w:rsidR="004C47EB" w:rsidRDefault="003F58C2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Налоговые и иные финансовые преференции не применялись</w:t>
            </w:r>
          </w:p>
        </w:tc>
      </w:tr>
      <w:tr w:rsidR="004C47EB" w:rsidRPr="00580A16" w:rsidTr="00882890">
        <w:tc>
          <w:tcPr>
            <w:tcW w:w="817" w:type="dxa"/>
            <w:vAlign w:val="center"/>
          </w:tcPr>
          <w:p w:rsidR="004C47EB" w:rsidRDefault="004C47EB" w:rsidP="007A0D15">
            <w:pPr>
              <w:pStyle w:val="a4"/>
              <w:tabs>
                <w:tab w:val="left" w:pos="-142"/>
                <w:tab w:val="left" w:pos="993"/>
              </w:tabs>
              <w:ind w:left="0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111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 Внедрение «лучших практик» улучшения инвестиционного климата</w:t>
            </w:r>
          </w:p>
        </w:tc>
        <w:tc>
          <w:tcPr>
            <w:tcW w:w="3260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инвестиционном рейтинге муниципальных образований Свердловской области; участие в конкурсах</w:t>
            </w:r>
          </w:p>
        </w:tc>
        <w:tc>
          <w:tcPr>
            <w:tcW w:w="6379" w:type="dxa"/>
            <w:vAlign w:val="center"/>
          </w:tcPr>
          <w:p w:rsidR="004C47EB" w:rsidRDefault="003F58C2" w:rsidP="007A0D15">
            <w:pPr>
              <w:pStyle w:val="a4"/>
              <w:tabs>
                <w:tab w:val="left" w:pos="0"/>
                <w:tab w:val="left" w:pos="993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58C2">
              <w:rPr>
                <w:rFonts w:ascii="Times New Roman" w:hAnsi="Times New Roman" w:cs="Times New Roman"/>
                <w:sz w:val="24"/>
                <w:szCs w:val="24"/>
              </w:rPr>
              <w:t>Разработан и утвержден План мероприятий («дорожная карта») по повышению позиций Волчанского городского округа в рейтинге содействия развитию конкуренции и обеспечения условий для благоприятного инвестиционного климата муниципальных образований, расположенных на территории Свердловской области, на 2019-2020 годы.</w:t>
            </w:r>
          </w:p>
        </w:tc>
      </w:tr>
    </w:tbl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4C47E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2 Стратегии:</w:t>
      </w:r>
    </w:p>
    <w:tbl>
      <w:tblPr>
        <w:tblStyle w:val="a3"/>
        <w:tblW w:w="14567" w:type="dxa"/>
        <w:tblLook w:val="04A0"/>
      </w:tblPr>
      <w:tblGrid>
        <w:gridCol w:w="913"/>
        <w:gridCol w:w="3984"/>
        <w:gridCol w:w="3438"/>
        <w:gridCol w:w="6232"/>
      </w:tblGrid>
      <w:tr w:rsidR="004C47EB" w:rsidRPr="00F75E1E" w:rsidTr="003F58C2">
        <w:tc>
          <w:tcPr>
            <w:tcW w:w="913" w:type="dxa"/>
            <w:tcBorders>
              <w:bottom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tcBorders>
              <w:bottom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tcBorders>
              <w:bottom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232" w:type="dxa"/>
            <w:tcBorders>
              <w:bottom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4C47EB" w:rsidRPr="00F75E1E" w:rsidTr="003F58C2">
        <w:tc>
          <w:tcPr>
            <w:tcW w:w="9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2.1 Использование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партнерства при реализации инфраструктурных проектов</w:t>
            </w: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Строительство инфраструктуры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использованием механизмов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муниципально-частного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партнерства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2021-2035</w:t>
            </w:r>
          </w:p>
        </w:tc>
      </w:tr>
      <w:tr w:rsidR="004C47EB" w:rsidRPr="00F75E1E" w:rsidTr="003F58C2">
        <w:tc>
          <w:tcPr>
            <w:tcW w:w="9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Передача в концессию объектов коммунальной инфраструктуры муниципальных предприятий</w:t>
            </w:r>
          </w:p>
        </w:tc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2022-2035</w:t>
            </w:r>
          </w:p>
        </w:tc>
      </w:tr>
      <w:tr w:rsidR="004C47EB" w:rsidRPr="00F75E1E" w:rsidTr="003F58C2">
        <w:tc>
          <w:tcPr>
            <w:tcW w:w="913" w:type="dxa"/>
            <w:tcBorders>
              <w:top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84" w:type="dxa"/>
            <w:tcBorders>
              <w:top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  <w:tab w:val="left" w:pos="505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 Участие Волчанского городского округа в реализации областных инфраструктурных проектов</w:t>
            </w:r>
          </w:p>
        </w:tc>
        <w:tc>
          <w:tcPr>
            <w:tcW w:w="3438" w:type="dxa"/>
            <w:tcBorders>
              <w:top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экскурсионно-туристического комплекса на территории городов Северного управленческого округа</w:t>
            </w:r>
          </w:p>
        </w:tc>
        <w:tc>
          <w:tcPr>
            <w:tcW w:w="6232" w:type="dxa"/>
            <w:tcBorders>
              <w:top w:val="single" w:sz="4" w:space="0" w:color="auto"/>
            </w:tcBorders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2020-2035</w:t>
            </w:r>
          </w:p>
        </w:tc>
      </w:tr>
      <w:tr w:rsidR="004C47EB" w:rsidRPr="00F75E1E" w:rsidTr="003F58C2">
        <w:tc>
          <w:tcPr>
            <w:tcW w:w="913" w:type="dxa"/>
            <w:vMerge w:val="restart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84" w:type="dxa"/>
            <w:vMerge w:val="restart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 Реализация проектов повышения качества городской среды</w:t>
            </w:r>
          </w:p>
        </w:tc>
        <w:tc>
          <w:tcPr>
            <w:tcW w:w="3438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6232" w:type="dxa"/>
            <w:vAlign w:val="center"/>
          </w:tcPr>
          <w:p w:rsidR="004C47EB" w:rsidRDefault="003F58C2" w:rsidP="003F58C2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начато благоустройство дворовой территории 8 квартала, ограниченного улицами Мичурина, Социалистическая, Пионерская, Кооперативная</w:t>
            </w:r>
          </w:p>
        </w:tc>
      </w:tr>
      <w:tr w:rsidR="004C47EB" w:rsidRPr="00F75E1E" w:rsidTr="003F58C2">
        <w:tc>
          <w:tcPr>
            <w:tcW w:w="913" w:type="dxa"/>
            <w:vMerge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системы переработки мусора</w:t>
            </w:r>
          </w:p>
        </w:tc>
        <w:tc>
          <w:tcPr>
            <w:tcW w:w="6232" w:type="dxa"/>
            <w:vAlign w:val="center"/>
          </w:tcPr>
          <w:p w:rsidR="004C47EB" w:rsidRDefault="003F58C2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Ведется оформление земельного участка под полигон</w:t>
            </w:r>
          </w:p>
        </w:tc>
      </w:tr>
    </w:tbl>
    <w:p w:rsidR="004C47EB" w:rsidRDefault="004C47EB" w:rsidP="004C47E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C47EB" w:rsidRPr="00D0050C" w:rsidRDefault="004C47EB" w:rsidP="004C47EB">
      <w:pPr>
        <w:pStyle w:val="a4"/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Проекты по реализации задачи 3 Стратегии</w:t>
      </w:r>
    </w:p>
    <w:tbl>
      <w:tblPr>
        <w:tblStyle w:val="a3"/>
        <w:tblW w:w="14567" w:type="dxa"/>
        <w:tblLook w:val="04A0"/>
      </w:tblPr>
      <w:tblGrid>
        <w:gridCol w:w="913"/>
        <w:gridCol w:w="3984"/>
        <w:gridCol w:w="3438"/>
        <w:gridCol w:w="6232"/>
      </w:tblGrid>
      <w:tr w:rsidR="004C47EB" w:rsidRPr="00F75E1E" w:rsidTr="003F58C2">
        <w:tc>
          <w:tcPr>
            <w:tcW w:w="913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232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4C47EB" w:rsidRPr="00F75E1E" w:rsidTr="003F58C2">
        <w:tc>
          <w:tcPr>
            <w:tcW w:w="913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4C47EB" w:rsidRPr="002615CD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 Развитие законодательной базы, ориентированной на создание лучших условий и дополнительных возможностей для привлечения инвестиций </w:t>
            </w:r>
          </w:p>
        </w:tc>
        <w:tc>
          <w:tcPr>
            <w:tcW w:w="3438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2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2020-2035</w:t>
            </w:r>
          </w:p>
        </w:tc>
      </w:tr>
    </w:tbl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4C47EB">
      <w:pPr>
        <w:pStyle w:val="a4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4137">
        <w:rPr>
          <w:rFonts w:ascii="Times New Roman" w:hAnsi="Times New Roman" w:cs="Times New Roman"/>
          <w:sz w:val="28"/>
          <w:szCs w:val="28"/>
        </w:rPr>
        <w:t xml:space="preserve">Проекты по реализации задачи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6C4137">
        <w:rPr>
          <w:rFonts w:ascii="Times New Roman" w:hAnsi="Times New Roman" w:cs="Times New Roman"/>
          <w:sz w:val="28"/>
          <w:szCs w:val="28"/>
        </w:rPr>
        <w:t xml:space="preserve"> Стратегии</w:t>
      </w:r>
    </w:p>
    <w:tbl>
      <w:tblPr>
        <w:tblStyle w:val="a3"/>
        <w:tblW w:w="14567" w:type="dxa"/>
        <w:tblLook w:val="04A0"/>
      </w:tblPr>
      <w:tblGrid>
        <w:gridCol w:w="913"/>
        <w:gridCol w:w="3984"/>
        <w:gridCol w:w="3438"/>
        <w:gridCol w:w="6232"/>
      </w:tblGrid>
      <w:tr w:rsidR="004C47EB" w:rsidRPr="00F75E1E" w:rsidTr="003F58C2">
        <w:tc>
          <w:tcPr>
            <w:tcW w:w="913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Номер строки</w:t>
            </w:r>
          </w:p>
        </w:tc>
        <w:tc>
          <w:tcPr>
            <w:tcW w:w="3984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Мероприятие Стратегии</w:t>
            </w:r>
          </w:p>
        </w:tc>
        <w:tc>
          <w:tcPr>
            <w:tcW w:w="3438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</w:p>
        </w:tc>
        <w:tc>
          <w:tcPr>
            <w:tcW w:w="6232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реализации проекта</w:t>
            </w:r>
          </w:p>
        </w:tc>
      </w:tr>
      <w:tr w:rsidR="004C47EB" w:rsidRPr="00F75E1E" w:rsidTr="003F58C2">
        <w:tc>
          <w:tcPr>
            <w:tcW w:w="913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84" w:type="dxa"/>
            <w:vAlign w:val="center"/>
          </w:tcPr>
          <w:p w:rsidR="004C47EB" w:rsidRPr="002615CD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4.1 Реализация программ по привлечению специалистов (узкие специалисты)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городской округ </w:t>
            </w:r>
          </w:p>
        </w:tc>
        <w:tc>
          <w:tcPr>
            <w:tcW w:w="3438" w:type="dxa"/>
            <w:vAlign w:val="center"/>
          </w:tcPr>
          <w:p w:rsidR="004C47EB" w:rsidRPr="00F75E1E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Предоставление рабочих мест и жилья узким специалистам (педагоги, врачи)</w:t>
            </w:r>
          </w:p>
        </w:tc>
        <w:tc>
          <w:tcPr>
            <w:tcW w:w="6232" w:type="dxa"/>
            <w:vAlign w:val="center"/>
          </w:tcPr>
          <w:p w:rsidR="004C47EB" w:rsidRPr="00F75E1E" w:rsidRDefault="003F58C2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выделено жилое помещение врачу-педиатру, изъявившему желание жить и работать на территории Волчанского ГО</w:t>
            </w:r>
          </w:p>
        </w:tc>
      </w:tr>
      <w:tr w:rsidR="004C47EB" w:rsidRPr="00F75E1E" w:rsidTr="003F58C2">
        <w:tc>
          <w:tcPr>
            <w:tcW w:w="913" w:type="dxa"/>
            <w:vMerge w:val="restart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984" w:type="dxa"/>
            <w:vMerge w:val="restart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 Проведение областных и межмуниципальных деловых, культурных, социальных, спортивных событий</w:t>
            </w:r>
          </w:p>
        </w:tc>
        <w:tc>
          <w:tcPr>
            <w:tcW w:w="3438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Форум национальных культур «Ожерелье Волчанска»</w:t>
            </w:r>
          </w:p>
        </w:tc>
        <w:tc>
          <w:tcPr>
            <w:tcW w:w="6232" w:type="dxa"/>
            <w:vAlign w:val="center"/>
          </w:tcPr>
          <w:p w:rsidR="004C47EB" w:rsidRDefault="00D65547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Форум проведен 07 сентября 2019 года с участием </w:t>
            </w:r>
            <w:r w:rsidRPr="00D65547">
              <w:rPr>
                <w:rFonts w:ascii="Times New Roman" w:hAnsi="Times New Roman" w:cs="Times New Roman"/>
                <w:sz w:val="24"/>
                <w:szCs w:val="24"/>
              </w:rPr>
              <w:t xml:space="preserve">25 </w:t>
            </w:r>
            <w:proofErr w:type="spellStart"/>
            <w:r w:rsidRPr="00D65547">
              <w:rPr>
                <w:rFonts w:ascii="Times New Roman" w:hAnsi="Times New Roman" w:cs="Times New Roman"/>
                <w:sz w:val="24"/>
                <w:szCs w:val="24"/>
              </w:rPr>
              <w:t>разнонациональных</w:t>
            </w:r>
            <w:proofErr w:type="spellEnd"/>
            <w:r w:rsidRPr="00D65547">
              <w:rPr>
                <w:rFonts w:ascii="Times New Roman" w:hAnsi="Times New Roman" w:cs="Times New Roman"/>
                <w:sz w:val="24"/>
                <w:szCs w:val="24"/>
              </w:rPr>
              <w:t xml:space="preserve"> коллективов из 6 городских округов Свердловской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65547">
              <w:rPr>
                <w:rFonts w:ascii="Times New Roman" w:hAnsi="Times New Roman" w:cs="Times New Roman"/>
                <w:sz w:val="24"/>
                <w:szCs w:val="24"/>
              </w:rPr>
              <w:t>Празднование включает многонациональное шествие, театрализованную ярмарку, где происходит знакомство с обычаями и культурой народов, проживающих на Урале. Организуются подворья с возможностью услышать национальные песни, увидеть национальные танцы и попробовать блюда национальной кухни.</w:t>
            </w:r>
          </w:p>
        </w:tc>
      </w:tr>
      <w:tr w:rsidR="004C47EB" w:rsidRPr="00F75E1E" w:rsidTr="003F58C2">
        <w:tc>
          <w:tcPr>
            <w:tcW w:w="913" w:type="dxa"/>
            <w:vMerge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84" w:type="dxa"/>
            <w:vMerge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vAlign w:val="center"/>
          </w:tcPr>
          <w:p w:rsidR="004C47EB" w:rsidRDefault="004C47EB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Свердловской области по боксу</w:t>
            </w:r>
          </w:p>
        </w:tc>
        <w:tc>
          <w:tcPr>
            <w:tcW w:w="6232" w:type="dxa"/>
            <w:vAlign w:val="center"/>
          </w:tcPr>
          <w:p w:rsidR="004C47EB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Чемпионат в 2019 году не проводился, 28 декабря 2019 года проведен Открытый турнир по боксу на призы «Деда Мороза» в рамках Года памяти и славы в честь 75-летия Победы в ВОВ. Участие приняли </w:t>
            </w:r>
            <w:r w:rsidR="00695ACB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proofErr w:type="gramStart"/>
            <w:r w:rsidR="00695ACB">
              <w:rPr>
                <w:rFonts w:ascii="Times New Roman" w:hAnsi="Times New Roman" w:cs="Times New Roman"/>
                <w:sz w:val="24"/>
                <w:szCs w:val="24"/>
              </w:rPr>
              <w:t>городских</w:t>
            </w:r>
            <w:proofErr w:type="gramEnd"/>
            <w:r w:rsidR="00695ACB">
              <w:rPr>
                <w:rFonts w:ascii="Times New Roman" w:hAnsi="Times New Roman" w:cs="Times New Roman"/>
                <w:sz w:val="24"/>
                <w:szCs w:val="24"/>
              </w:rPr>
              <w:t xml:space="preserve"> округа Свердловской области</w:t>
            </w:r>
          </w:p>
        </w:tc>
      </w:tr>
    </w:tbl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реализации инвестиционных проектов</w:t>
      </w:r>
    </w:p>
    <w:p w:rsidR="004C47EB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59"/>
        <w:gridCol w:w="4111"/>
        <w:gridCol w:w="1701"/>
        <w:gridCol w:w="2976"/>
        <w:gridCol w:w="4820"/>
      </w:tblGrid>
      <w:tr w:rsidR="007A0D15" w:rsidRPr="00E04AE4" w:rsidTr="007A0D15">
        <w:tc>
          <w:tcPr>
            <w:tcW w:w="959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AE4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мер строки</w:t>
            </w:r>
          </w:p>
        </w:tc>
        <w:tc>
          <w:tcPr>
            <w:tcW w:w="4111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инвестиционного проекта</w:t>
            </w:r>
          </w:p>
        </w:tc>
        <w:tc>
          <w:tcPr>
            <w:tcW w:w="1701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реализации проекта</w:t>
            </w:r>
          </w:p>
        </w:tc>
        <w:tc>
          <w:tcPr>
            <w:tcW w:w="2976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Исполнитель проекта</w:t>
            </w:r>
          </w:p>
        </w:tc>
        <w:tc>
          <w:tcPr>
            <w:tcW w:w="4820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реализации в 2019 году</w:t>
            </w:r>
          </w:p>
        </w:tc>
      </w:tr>
      <w:tr w:rsidR="007A0D15" w:rsidRPr="00E04AE4" w:rsidTr="007A0D15">
        <w:tc>
          <w:tcPr>
            <w:tcW w:w="959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08" w:type="dxa"/>
            <w:gridSpan w:val="4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агропромышленного комплекса</w:t>
            </w:r>
          </w:p>
        </w:tc>
      </w:tr>
      <w:tr w:rsidR="007A0D15" w:rsidRPr="00E04AE4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111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и модернизация объектов молочного животноводства</w:t>
            </w:r>
          </w:p>
        </w:tc>
        <w:tc>
          <w:tcPr>
            <w:tcW w:w="1701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7A0D15" w:rsidRPr="00E04AE4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«Волчанское»</w:t>
            </w:r>
          </w:p>
        </w:tc>
        <w:tc>
          <w:tcPr>
            <w:tcW w:w="4820" w:type="dxa"/>
            <w:vAlign w:val="center"/>
          </w:tcPr>
          <w:p w:rsidR="007A0D15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20,102 млн. рублей – собственные средства (приобретение кормов, обновление стада)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608" w:type="dxa"/>
            <w:gridSpan w:val="4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промышленности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лесоперерабатывающего завода по глубокой переработке древесины на территории Свердловской области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2018-2027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«Сосьва-лес»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волчанское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подразделение)</w:t>
            </w:r>
          </w:p>
        </w:tc>
        <w:tc>
          <w:tcPr>
            <w:tcW w:w="4820" w:type="dxa"/>
            <w:vAlign w:val="center"/>
          </w:tcPr>
          <w:p w:rsidR="007A0D15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56,774 млн. рублей – собственные и заемные средства (покупка оборудования и транспортных средств)</w:t>
            </w:r>
          </w:p>
        </w:tc>
      </w:tr>
      <w:tr w:rsidR="000C5193" w:rsidTr="00D44C1C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транспортно-логистическом комплексе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соединительной дороги от ул. Карпинского до Западного подъезда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 2 к </w:t>
            </w:r>
            <w:proofErr w:type="gramStart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. Волчанск от км 56+724 автодороги г. </w:t>
            </w:r>
            <w:r w:rsidRPr="00F134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Серов - г. Североуральск - г. </w:t>
            </w:r>
            <w:proofErr w:type="spellStart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>Ивдель</w:t>
            </w:r>
            <w:proofErr w:type="spellEnd"/>
            <w:r w:rsidRPr="00F1348A">
              <w:rPr>
                <w:rFonts w:ascii="Times New Roman" w:hAnsi="Times New Roman" w:cs="Times New Roman"/>
                <w:sz w:val="24"/>
                <w:szCs w:val="24"/>
              </w:rPr>
              <w:t xml:space="preserve"> в г. Волчанск в Свердловской области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2016-2019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ГКУ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«Управление автомобильных дорог»</w:t>
            </w:r>
          </w:p>
        </w:tc>
        <w:tc>
          <w:tcPr>
            <w:tcW w:w="4820" w:type="dxa"/>
            <w:vAlign w:val="center"/>
          </w:tcPr>
          <w:p w:rsidR="007A0D15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Объект завершен. Инвестиции – 99,804 млн. рублей – областной бюджет.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111" w:type="dxa"/>
            <w:vAlign w:val="center"/>
          </w:tcPr>
          <w:p w:rsidR="007A0D15" w:rsidRPr="00F1348A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Капитальный ремонт автомобильных дорог местного значения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93"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автомобильной дороги по улице Садовая (0,788 км), проведена реконструкция автомобильной дороги по ул. М. Горького (1,583 км)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Инвестиции – 38,397 млн. рублей (35,588 м.р. – областной бюджет; 2,809 – м.р. – местный бюджет)</w:t>
            </w:r>
            <w:proofErr w:type="gramEnd"/>
          </w:p>
        </w:tc>
      </w:tr>
      <w:tr w:rsidR="000C5193" w:rsidTr="00075A38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энергетическом комплексе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111" w:type="dxa"/>
            <w:vAlign w:val="center"/>
          </w:tcPr>
          <w:p w:rsidR="007A0D15" w:rsidRPr="00F1348A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Газификация частного сектора Волчанского городского округа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 «ГАЗЭКС»</w:t>
            </w:r>
          </w:p>
        </w:tc>
        <w:tc>
          <w:tcPr>
            <w:tcW w:w="4820" w:type="dxa"/>
            <w:vAlign w:val="center"/>
          </w:tcPr>
          <w:p w:rsidR="007A0D15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5193">
              <w:rPr>
                <w:rFonts w:ascii="Times New Roman" w:hAnsi="Times New Roman" w:cs="Times New Roman"/>
                <w:sz w:val="24"/>
                <w:szCs w:val="24"/>
              </w:rPr>
              <w:t xml:space="preserve">Завершен объект «Строительство наружного газопровода  низкого давления по адресу ул. </w:t>
            </w:r>
            <w:proofErr w:type="spellStart"/>
            <w:r w:rsidRPr="000C5193">
              <w:rPr>
                <w:rFonts w:ascii="Times New Roman" w:hAnsi="Times New Roman" w:cs="Times New Roman"/>
                <w:sz w:val="24"/>
                <w:szCs w:val="24"/>
              </w:rPr>
              <w:t>Талицкая</w:t>
            </w:r>
            <w:proofErr w:type="spellEnd"/>
            <w:r w:rsidRPr="000C519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gramStart"/>
            <w:r w:rsidRPr="000C5193"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 w:rsidRPr="000C519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Инвестиции – 11,815 млн. рублей (инвестиционная надбавка предприятия)</w:t>
            </w:r>
          </w:p>
        </w:tc>
      </w:tr>
      <w:tr w:rsidR="000C5193" w:rsidTr="004D090D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0C5193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Инвестиционные проекты в сфере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тепло-водоснабжения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водоотведения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блочно-модульных котельных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2017-2019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Pr="00DF26F9" w:rsidRDefault="00695AC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Объект завершен. Оплата в 2019 году </w:t>
            </w:r>
            <w:r w:rsidR="00DF26F9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26F9" w:rsidRPr="00DF26F9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="00DF26F9">
              <w:rPr>
                <w:rFonts w:ascii="Times New Roman" w:hAnsi="Times New Roman" w:cs="Times New Roman"/>
                <w:sz w:val="24"/>
                <w:szCs w:val="24"/>
              </w:rPr>
              <w:t>,188 млн. рублей из средств местного бюджета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Модернизация и капитальный ремонт сетей коммунальной инфраструктуры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Pr="0036663E" w:rsidRDefault="0036663E" w:rsidP="00A06E8D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полная замена 9,23 км сетей ХВС и водоотведения и 1,104 км сетей ГВС и теплоснабжения</w:t>
            </w:r>
            <w:r w:rsidR="00A06E8D">
              <w:rPr>
                <w:rFonts w:ascii="Times New Roman" w:hAnsi="Times New Roman" w:cs="Times New Roman"/>
                <w:sz w:val="24"/>
                <w:szCs w:val="24"/>
              </w:rPr>
              <w:t>. Инвестиции – 46,854 млн. рублей за счет средств резервного фонда Свердловской области</w:t>
            </w:r>
          </w:p>
        </w:tc>
      </w:tr>
      <w:tr w:rsidR="000C5193" w:rsidTr="00C013AB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обращения с твердыми коммунальными отходами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проекте «Чистая среда»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Default="00603CCB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 капитальный ремонт сетей ХВС на сумму 37,403 млн. рублей из средств резервного фонда Свердловской области</w:t>
            </w:r>
          </w:p>
        </w:tc>
      </w:tr>
      <w:tr w:rsidR="000C5193" w:rsidTr="006C6E9B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здравоохранения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зданий ГБУЗ СО «Волчанская городская больница» (первый этаж взрослой поликлиники; первый этаж детской поликлиники;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стационар)</w:t>
            </w:r>
          </w:p>
        </w:tc>
        <w:tc>
          <w:tcPr>
            <w:tcW w:w="1701" w:type="dxa"/>
            <w:vAlign w:val="center"/>
          </w:tcPr>
          <w:p w:rsidR="007A0D15" w:rsidRPr="00FC473D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2018-2021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СО «Волчанская городская больница»</w:t>
            </w:r>
          </w:p>
        </w:tc>
        <w:tc>
          <w:tcPr>
            <w:tcW w:w="4820" w:type="dxa"/>
            <w:vAlign w:val="center"/>
          </w:tcPr>
          <w:p w:rsidR="007A0D15" w:rsidRDefault="008A6DF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Проведен ремонт входной группы взрослой поликлиники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Реконструкция помещения администрации ВГО под поликлинику в южной части города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0" w:type="dxa"/>
            <w:vAlign w:val="center"/>
          </w:tcPr>
          <w:p w:rsidR="007A0D15" w:rsidRDefault="00EB343E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0C5193" w:rsidTr="00A63337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Программа в сфере цифрового развития экономики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региональной программе цифрового развития экономики Свердловской области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Предприятия и организации Волчанского городского округа</w:t>
            </w:r>
          </w:p>
        </w:tc>
        <w:tc>
          <w:tcPr>
            <w:tcW w:w="4820" w:type="dxa"/>
            <w:vAlign w:val="center"/>
          </w:tcPr>
          <w:p w:rsidR="007A0D15" w:rsidRDefault="00EB343E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343E">
              <w:rPr>
                <w:rFonts w:ascii="Times New Roman" w:hAnsi="Times New Roman" w:cs="Times New Roman"/>
                <w:sz w:val="24"/>
                <w:szCs w:val="24"/>
              </w:rPr>
              <w:t>Подключение к федеральной государственной информационной системе ведения Единого государственного реестра записей актов гражданского состояния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инвестиции на улучшение качества оказания муниципальных услуг – 10,4 тысячи рублей</w:t>
            </w:r>
          </w:p>
        </w:tc>
      </w:tr>
      <w:tr w:rsidR="000C5193" w:rsidTr="004E58D6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образования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общеобразовательного учреждения СОШ № 26 на 500 мест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Default="00EB343E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помещения под зрительный зал МБОУ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детского творчества (на 118 мест)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Pr="00A3343C" w:rsidRDefault="00A3343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Завершены работы по капитальному ремонту зрительного зала. Финансирование в 2019 году составило – 85,7 тысяч рублей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теплого перехода между зданием начальной школы и столовой (МАОУ СОШ № 23,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Молодежная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68)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Default="00EB343E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пищеблока в МОЗЛ «Республика ГРИН»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2019-2020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Default="00A3343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Ведется строительство здания пищеблока. Финансирование – 24,4 млн. рублей, в том числе – средства областного бюджета – 22,0 млн. рублей. </w:t>
            </w:r>
            <w:r w:rsidR="008A6DF5">
              <w:rPr>
                <w:rFonts w:ascii="Times New Roman" w:eastAsia="Times New Roman" w:hAnsi="Times New Roman" w:cs="Times New Roman"/>
                <w:lang w:eastAsia="ru-RU"/>
              </w:rPr>
              <w:t>Построена коробка (фундамент, стены, окна), ведутся работы по обустройству кровли, наружной отделки, подведения коммуникаций</w:t>
            </w:r>
          </w:p>
        </w:tc>
      </w:tr>
      <w:tr w:rsidR="000C5193" w:rsidTr="005B18D6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физической культуры и спорта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стандартного школьного стадиона с искусственным покрытием (ул.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Мичурина, 9)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2022-2023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Pr="006C676C" w:rsidRDefault="006C676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на городском стадионе «Труд» трибун, капитальный ремонт здания, входной группы, беговой дорожки, строительство лыжно-роллерной трассы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2022-2024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Отдел образования ВГО</w:t>
            </w:r>
          </w:p>
        </w:tc>
        <w:tc>
          <w:tcPr>
            <w:tcW w:w="4820" w:type="dxa"/>
            <w:vAlign w:val="center"/>
          </w:tcPr>
          <w:p w:rsidR="007A0D15" w:rsidRDefault="006C676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0C5193" w:rsidTr="001C23D6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культуры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Строительство здания под размещение библиотечно-музейного центра МКУ «Культурно-досуговый центр» и школы искусств на 100 мест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2020-2022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«Культурно-досуговый центр»</w:t>
            </w:r>
          </w:p>
        </w:tc>
        <w:tc>
          <w:tcPr>
            <w:tcW w:w="4820" w:type="dxa"/>
            <w:vAlign w:val="center"/>
          </w:tcPr>
          <w:p w:rsidR="007A0D15" w:rsidRDefault="006C676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  <w:tr w:rsidR="000C5193" w:rsidTr="00AD52C1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развития городской среды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111" w:type="dxa"/>
            <w:vAlign w:val="center"/>
          </w:tcPr>
          <w:p w:rsidR="007A0D15" w:rsidRPr="00D81D12" w:rsidRDefault="007A0D15" w:rsidP="007A0D15">
            <w:pPr>
              <w:pStyle w:val="a4"/>
              <w:tabs>
                <w:tab w:val="left" w:pos="0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дворовых территорий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2017-2035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Pr="00467259" w:rsidRDefault="00467259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2019 году начато благоустройство дворовой территории 8 квартала, ограниченного улицами Мичурина, Социалистическая, Пионерская, Кооперативная</w:t>
            </w:r>
            <w:r w:rsidR="00A3343C">
              <w:rPr>
                <w:rFonts w:ascii="Times New Roman" w:hAnsi="Times New Roman" w:cs="Times New Roman"/>
                <w:sz w:val="24"/>
                <w:szCs w:val="24"/>
              </w:rPr>
              <w:t>. Финансирование – 40,3 млн. рублей, в том числе средства областного бюджета – 40,1 млн. рублей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111" w:type="dxa"/>
            <w:vAlign w:val="center"/>
          </w:tcPr>
          <w:p w:rsidR="007A0D15" w:rsidRPr="00D81D12" w:rsidRDefault="007A0D15" w:rsidP="007A0D1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>территорий соответствующего назначения</w:t>
            </w:r>
          </w:p>
          <w:p w:rsidR="007A0D15" w:rsidRDefault="007A0D15" w:rsidP="007A0D1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>(площадей, набережных, улиц, пешеходных зон, скверов, парков, иных территорий)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2017-2020</w:t>
            </w: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«Управление городского хозяйства»</w:t>
            </w:r>
          </w:p>
        </w:tc>
        <w:tc>
          <w:tcPr>
            <w:tcW w:w="4820" w:type="dxa"/>
            <w:vAlign w:val="center"/>
          </w:tcPr>
          <w:p w:rsidR="007A0D15" w:rsidRDefault="00A3343C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Завершен третий этап благоустройства городского парка в южной части. Финансирование в 2019 году – 52,9 млн. рублей, в том числе – 50,1 млн. рублей – средства областного бюджета. </w:t>
            </w:r>
            <w:r w:rsidRPr="00E1556F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Установлено новое ограждение, оборудована входная группа с коваными воротами, очищены два водоема, установлена ротонда и сооружен мост через один из водоемов и запущена рыба. Обустроены тротуары, проведено ландшафтное озеленение, установлены малые архитектурные формы, наружное освещение, памятник ликвидаторам Чернобыльской аварии, скульптура «Шахтер». Установлена детская площадка, проведено обустройство автомобильных стоянок, дополнительное освещение и малые архитектурные формы</w:t>
            </w:r>
          </w:p>
        </w:tc>
      </w:tr>
      <w:tr w:rsidR="000C5193" w:rsidTr="00D235D4">
        <w:tc>
          <w:tcPr>
            <w:tcW w:w="959" w:type="dxa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13608" w:type="dxa"/>
            <w:gridSpan w:val="4"/>
            <w:vAlign w:val="center"/>
          </w:tcPr>
          <w:p w:rsidR="000C5193" w:rsidRDefault="000C5193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Инвестиционные проекты в сфере туризма</w:t>
            </w:r>
          </w:p>
        </w:tc>
      </w:tr>
      <w:tr w:rsidR="007A0D15" w:rsidTr="007A0D15">
        <w:tc>
          <w:tcPr>
            <w:tcW w:w="959" w:type="dxa"/>
            <w:vAlign w:val="center"/>
          </w:tcPr>
          <w:p w:rsidR="007A0D15" w:rsidRPr="00A3343C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11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81D12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экскурсионно-туристического комплекса на </w:t>
            </w:r>
            <w:r w:rsidRPr="00D81D1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территории городов Северного управленческого округа</w:t>
            </w:r>
          </w:p>
        </w:tc>
        <w:tc>
          <w:tcPr>
            <w:tcW w:w="1701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Align w:val="center"/>
          </w:tcPr>
          <w:p w:rsidR="007A0D15" w:rsidRDefault="007A0D15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ВГО</w:t>
            </w:r>
          </w:p>
        </w:tc>
        <w:tc>
          <w:tcPr>
            <w:tcW w:w="4820" w:type="dxa"/>
            <w:vAlign w:val="center"/>
          </w:tcPr>
          <w:p w:rsidR="007A0D15" w:rsidRDefault="00A67706" w:rsidP="007A0D15">
            <w:pPr>
              <w:pStyle w:val="a4"/>
              <w:tabs>
                <w:tab w:val="left" w:pos="0"/>
              </w:tabs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проекте</w:t>
            </w:r>
          </w:p>
        </w:tc>
      </w:tr>
    </w:tbl>
    <w:p w:rsidR="004C47EB" w:rsidRPr="00347974" w:rsidRDefault="004C47EB" w:rsidP="003479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4C47EB" w:rsidRPr="00347974" w:rsidSect="00347974">
      <w:pgSz w:w="16838" w:h="11906" w:orient="landscape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5B59"/>
    <w:rsid w:val="000C5193"/>
    <w:rsid w:val="001C3604"/>
    <w:rsid w:val="00347974"/>
    <w:rsid w:val="0036663E"/>
    <w:rsid w:val="003F58C2"/>
    <w:rsid w:val="00467259"/>
    <w:rsid w:val="004A45B0"/>
    <w:rsid w:val="004C47EB"/>
    <w:rsid w:val="005477D3"/>
    <w:rsid w:val="005A1CAB"/>
    <w:rsid w:val="00603CCB"/>
    <w:rsid w:val="0061719B"/>
    <w:rsid w:val="00695ACB"/>
    <w:rsid w:val="006C676C"/>
    <w:rsid w:val="007A0D15"/>
    <w:rsid w:val="00882890"/>
    <w:rsid w:val="008A6DF5"/>
    <w:rsid w:val="008E1391"/>
    <w:rsid w:val="00A02397"/>
    <w:rsid w:val="00A06E8D"/>
    <w:rsid w:val="00A3343C"/>
    <w:rsid w:val="00A67706"/>
    <w:rsid w:val="00CF5B59"/>
    <w:rsid w:val="00D65547"/>
    <w:rsid w:val="00DF26F9"/>
    <w:rsid w:val="00EB3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7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7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79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C47E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672</TotalTime>
  <Pages>9</Pages>
  <Words>2049</Words>
  <Characters>11682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Экономический отдел</cp:lastModifiedBy>
  <cp:revision>6</cp:revision>
  <dcterms:created xsi:type="dcterms:W3CDTF">2020-01-21T05:12:00Z</dcterms:created>
  <dcterms:modified xsi:type="dcterms:W3CDTF">2020-03-16T10:28:00Z</dcterms:modified>
</cp:coreProperties>
</file>