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1" w:rsidRDefault="008F135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2823845</wp:posOffset>
            </wp:positionH>
            <wp:positionV relativeFrom="paragraph">
              <wp:posOffset>128905</wp:posOffset>
            </wp:positionV>
            <wp:extent cx="371475" cy="59055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D21" w:rsidRDefault="004E1D21">
      <w:pPr>
        <w:rPr>
          <w:rFonts w:ascii="Times New Roman" w:hAnsi="Times New Roman" w:cs="Times New Roman"/>
          <w:iCs/>
          <w:sz w:val="20"/>
          <w:szCs w:val="20"/>
        </w:rPr>
      </w:pPr>
    </w:p>
    <w:p w:rsidR="004E1D21" w:rsidRDefault="004E1D21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E1D21" w:rsidRDefault="008F135F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4E1D21" w:rsidRDefault="008F13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.</w:t>
      </w:r>
    </w:p>
    <w:p w:rsidR="004E1D21" w:rsidRDefault="008F135F">
      <w:pPr>
        <w:pStyle w:val="Heading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4E1D21" w:rsidRDefault="004E1D21">
      <w:pPr>
        <w:spacing w:after="0"/>
        <w:jc w:val="center"/>
        <w:rPr>
          <w:rFonts w:ascii="Times New Roman" w:hAnsi="Times New Roman" w:cs="Times New Roman"/>
        </w:rPr>
      </w:pPr>
    </w:p>
    <w:p w:rsidR="004E1D21" w:rsidRDefault="008F135F">
      <w:pPr>
        <w:pStyle w:val="Heading1"/>
        <w:spacing w:before="0"/>
        <w:jc w:val="center"/>
      </w:pPr>
      <w:r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4E1D21" w:rsidRDefault="004E1D21">
      <w:pPr>
        <w:spacing w:after="0" w:line="240" w:lineRule="auto"/>
        <w:rPr>
          <w:rFonts w:ascii="Times New Roman" w:hAnsi="Times New Roman" w:cs="Times New Roman"/>
        </w:rPr>
      </w:pPr>
    </w:p>
    <w:p w:rsidR="004E1D21" w:rsidRDefault="00E35B4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12.12.2022</w:t>
      </w:r>
      <w:r w:rsidR="008F135F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13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35F">
        <w:rPr>
          <w:rFonts w:ascii="Times New Roman" w:hAnsi="Times New Roman" w:cs="Times New Roman"/>
          <w:sz w:val="24"/>
          <w:szCs w:val="24"/>
        </w:rPr>
        <w:tab/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518</w:t>
      </w:r>
    </w:p>
    <w:p w:rsidR="004E1D21" w:rsidRDefault="004E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21" w:rsidRDefault="008F135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21" w:rsidRDefault="008F135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организации и проведения ярмарок </w:t>
      </w:r>
    </w:p>
    <w:p w:rsidR="004E1D21" w:rsidRDefault="008F135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на территории Волчанского городского округа на 202</w:t>
      </w:r>
      <w:r w:rsidR="00E35B4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1D21" w:rsidRDefault="008F13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07.12.2017 года № 908-ПП «О</w:t>
      </w:r>
      <w:r>
        <w:rPr>
          <w:rFonts w:ascii="Times New Roman" w:hAnsi="Times New Roman"/>
          <w:sz w:val="28"/>
          <w:szCs w:val="28"/>
        </w:rPr>
        <w:t>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Волчанского городского округа,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1D21" w:rsidRDefault="008F1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1D21" w:rsidRDefault="008F13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организации и проведения ярмарок на территории Волчанского городского округа на 202</w:t>
      </w:r>
      <w:r w:rsidR="006276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E1D21" w:rsidRDefault="008F135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http://volchansk-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D21" w:rsidRDefault="008F13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4E1D21" w:rsidRDefault="004E1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21" w:rsidRDefault="004E1D21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35B48" w:rsidRDefault="00E35B48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35B48" w:rsidRDefault="00E35B48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4E1D21" w:rsidRDefault="008F135F">
      <w:pPr>
        <w:spacing w:after="0" w:line="240" w:lineRule="auto"/>
        <w:rPr>
          <w:rFonts w:ascii="Times New Roman" w:hAnsi="Times New Roman"/>
          <w:sz w:val="28"/>
          <w:szCs w:val="28"/>
        </w:rPr>
        <w:sectPr w:rsidR="004E1D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</w:t>
      </w:r>
      <w:r w:rsidR="00E35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4E1D21" w:rsidRDefault="008F135F" w:rsidP="006276BD">
      <w:pPr>
        <w:pStyle w:val="ConsPlusNormal"/>
        <w:ind w:left="9639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постановлением главы </w:t>
      </w:r>
    </w:p>
    <w:p w:rsidR="004E1D21" w:rsidRDefault="008F135F" w:rsidP="006276BD">
      <w:pPr>
        <w:pStyle w:val="ConsPlusNormal"/>
        <w:ind w:left="963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4E1D21" w:rsidRDefault="008F135F" w:rsidP="006276BD">
      <w:pPr>
        <w:pStyle w:val="ConsPlusNormal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35B4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12.202</w:t>
      </w:r>
      <w:r w:rsidR="00E35B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35B48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35B48">
        <w:rPr>
          <w:rFonts w:ascii="Times New Roman" w:hAnsi="Times New Roman" w:cs="Times New Roman"/>
          <w:sz w:val="28"/>
          <w:szCs w:val="28"/>
        </w:rPr>
        <w:t>518</w:t>
      </w:r>
    </w:p>
    <w:p w:rsidR="004E1D21" w:rsidRDefault="004E1D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21" w:rsidRDefault="004E1D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77B6" w:rsidRDefault="008F13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План </w:t>
      </w:r>
    </w:p>
    <w:p w:rsidR="004E1D21" w:rsidRDefault="008F13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организации и проведения ярмарок </w:t>
      </w:r>
    </w:p>
    <w:p w:rsidR="004E1D21" w:rsidRDefault="008F13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 территории Волчанского городского округа </w:t>
      </w:r>
    </w:p>
    <w:p w:rsidR="004E1D21" w:rsidRDefault="008F13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202</w:t>
      </w:r>
      <w:r w:rsidR="008D77B6">
        <w:rPr>
          <w:rFonts w:ascii="Times New Roman" w:hAnsi="Times New Roman"/>
          <w:b/>
          <w:caps/>
          <w:sz w:val="28"/>
          <w:szCs w:val="28"/>
        </w:rPr>
        <w:t>3</w:t>
      </w:r>
      <w:r>
        <w:rPr>
          <w:rFonts w:ascii="Times New Roman" w:hAnsi="Times New Roman"/>
          <w:b/>
          <w:caps/>
          <w:sz w:val="28"/>
          <w:szCs w:val="28"/>
        </w:rPr>
        <w:t xml:space="preserve"> год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4175" w:type="dxa"/>
        <w:tblInd w:w="109" w:type="dxa"/>
        <w:tblLayout w:type="fixed"/>
        <w:tblLook w:val="04A0"/>
      </w:tblPr>
      <w:tblGrid>
        <w:gridCol w:w="566"/>
        <w:gridCol w:w="1276"/>
        <w:gridCol w:w="1559"/>
        <w:gridCol w:w="2410"/>
        <w:gridCol w:w="1701"/>
        <w:gridCol w:w="2552"/>
        <w:gridCol w:w="2135"/>
        <w:gridCol w:w="1976"/>
      </w:tblGrid>
      <w:tr w:rsidR="004E1D21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Тип ярмарки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Вид ярмарки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Место размещения ярмарки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Организатор ярмарки, контактная информация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21" w:rsidRPr="008D77B6" w:rsidRDefault="008F1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Количество мест для продажи товаров (выполнения работ, оказания услуг) на ярмарке</w:t>
            </w:r>
          </w:p>
        </w:tc>
      </w:tr>
      <w:tr w:rsidR="008D77B6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D7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D7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D77B6" w:rsidRPr="008D77B6" w:rsidRDefault="008D7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D77B6" w:rsidP="000347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D77B6" w:rsidP="0062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16 февраля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D7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  <w:p w:rsidR="008D77B6" w:rsidRPr="008D77B6" w:rsidRDefault="008D7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D7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77B6">
              <w:rPr>
                <w:rFonts w:ascii="Times New Roman" w:hAnsi="Times New Roman" w:cs="Times New Roman"/>
              </w:rPr>
              <w:t>Администрация Волчанского городского округа, Свердловская область, г. Волчанск, ул. Уральского Комсомола, 1, 8(34383_5-21-34, http://volchansk-adm.ru/</w:t>
            </w:r>
            <w:proofErr w:type="gramEnd"/>
          </w:p>
          <w:p w:rsidR="008D77B6" w:rsidRPr="008D77B6" w:rsidRDefault="008D77B6" w:rsidP="00D43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B6" w:rsidRPr="008D77B6" w:rsidRDefault="008D7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62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17 февраля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Default="0083018F" w:rsidP="0062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16 марта </w:t>
            </w:r>
          </w:p>
          <w:p w:rsidR="0083018F" w:rsidRPr="008D77B6" w:rsidRDefault="0083018F" w:rsidP="0062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Default="0083018F" w:rsidP="0062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17 марта </w:t>
            </w:r>
          </w:p>
          <w:p w:rsidR="0083018F" w:rsidRPr="008D77B6" w:rsidRDefault="0083018F" w:rsidP="00627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  <w:p w:rsidR="0083018F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Дачный сезон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1E0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(сезонная)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27 апреля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  <w:p w:rsidR="00E35B48" w:rsidRPr="008D77B6" w:rsidRDefault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Дачный сезон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(сезонная)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28 апреля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Разовая (праздничная)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09 мая </w:t>
            </w:r>
          </w:p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</w:t>
            </w:r>
            <w:r w:rsidR="00E35B48">
              <w:rPr>
                <w:rFonts w:ascii="Times New Roman" w:hAnsi="Times New Roman" w:cs="Times New Roman"/>
              </w:rPr>
              <w:t>3</w:t>
            </w:r>
            <w:r w:rsidRPr="008D77B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 w:rsidP="00D4307C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17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Дачный сезон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(сезонная)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18 мая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Дачный сезон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(сезонная)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19 мая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Разовая (праздничная)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24 июня </w:t>
            </w:r>
          </w:p>
          <w:p w:rsidR="0083018F" w:rsidRPr="008D77B6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29 июня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30 июня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27 июля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28 июля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  <w:lang w:val="en-US"/>
              </w:rPr>
              <w:t>20</w:t>
            </w:r>
            <w:r w:rsidRPr="008D77B6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  <w:p w:rsidR="00E35B48" w:rsidRPr="008D77B6" w:rsidRDefault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Сельскохозяйственная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17 августа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Сельскохозяйственная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18 августа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Разовая (праздничная)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A52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48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26 августа </w:t>
            </w:r>
          </w:p>
          <w:p w:rsidR="0083018F" w:rsidRPr="008D77B6" w:rsidRDefault="0083018F" w:rsidP="00A477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</w:t>
            </w:r>
          </w:p>
        </w:tc>
      </w:tr>
      <w:tr w:rsidR="0083018F" w:rsidRPr="008D77B6" w:rsidTr="00E35B4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Осенний урожай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Сельскохозяйственная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28 сентября  </w:t>
            </w:r>
            <w:r w:rsidRPr="008D77B6">
              <w:rPr>
                <w:rFonts w:ascii="Times New Roman" w:hAnsi="Times New Roman" w:cs="Times New Roman"/>
                <w:lang w:val="en-US"/>
              </w:rPr>
              <w:t>20</w:t>
            </w:r>
            <w:r w:rsidRPr="008D77B6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г. Волчанск, 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Осенний урожай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Сельскохозяйственная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29 сентября  </w:t>
            </w:r>
            <w:r w:rsidRPr="008D77B6">
              <w:rPr>
                <w:rFonts w:ascii="Times New Roman" w:hAnsi="Times New Roman" w:cs="Times New Roman"/>
                <w:lang w:val="en-US"/>
              </w:rPr>
              <w:t>20</w:t>
            </w:r>
            <w:r w:rsidRPr="008D77B6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A52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19 октября 2023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2"/>
            <w:bookmarkEnd w:id="1"/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A52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 октября 2023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3"/>
            <w:bookmarkEnd w:id="2"/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 w:rsidP="00A52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B48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16 ноября </w:t>
            </w:r>
          </w:p>
          <w:p w:rsidR="0083018F" w:rsidRPr="008D77B6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4"/>
            <w:bookmarkEnd w:id="3"/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Для всей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 w:rsidP="00A52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48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17 ноября </w:t>
            </w:r>
          </w:p>
          <w:p w:rsidR="0083018F" w:rsidRPr="008D77B6" w:rsidRDefault="0083018F" w:rsidP="002E47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GoBack5"/>
            <w:bookmarkEnd w:id="4"/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Новогодняя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14 декабря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 w:rsidP="00D4307C">
            <w:pPr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Площадь имени В.П. </w:t>
            </w:r>
            <w:proofErr w:type="spellStart"/>
            <w:r w:rsidRPr="008D77B6">
              <w:rPr>
                <w:rFonts w:ascii="Times New Roman" w:hAnsi="Times New Roman" w:cs="Times New Roman"/>
              </w:rPr>
              <w:t>Гогия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12</w:t>
            </w:r>
          </w:p>
        </w:tc>
      </w:tr>
      <w:tr w:rsidR="0083018F" w:rsidRPr="008D77B6" w:rsidTr="00E35B48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E35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Новогодняя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Регулярная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 xml:space="preserve">Универсальная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 декабря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 w:rsidP="00D430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г. Волчанск,</w:t>
            </w:r>
          </w:p>
          <w:p w:rsidR="0083018F" w:rsidRPr="008D77B6" w:rsidRDefault="0083018F" w:rsidP="00D4307C">
            <w:pPr>
              <w:pStyle w:val="a8"/>
              <w:widowControl w:val="0"/>
              <w:tabs>
                <w:tab w:val="left" w:pos="-4253"/>
                <w:tab w:val="left" w:pos="-212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участок по адресу улица Пионерская, 10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8F" w:rsidRPr="008D77B6" w:rsidRDefault="008301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B6">
              <w:rPr>
                <w:rFonts w:ascii="Times New Roman" w:hAnsi="Times New Roman" w:cs="Times New Roman"/>
              </w:rPr>
              <w:t>15</w:t>
            </w:r>
          </w:p>
        </w:tc>
      </w:tr>
    </w:tbl>
    <w:p w:rsidR="004E1D21" w:rsidRDefault="004E1D21">
      <w:pPr>
        <w:rPr>
          <w:rFonts w:ascii="Times New Roman" w:hAnsi="Times New Roman" w:cs="Times New Roman"/>
          <w:sz w:val="28"/>
          <w:szCs w:val="28"/>
        </w:rPr>
      </w:pPr>
    </w:p>
    <w:sectPr w:rsidR="004E1D21" w:rsidSect="008D77B6">
      <w:pgSz w:w="16838" w:h="11906" w:orient="landscape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CC5"/>
    <w:multiLevelType w:val="multilevel"/>
    <w:tmpl w:val="DBBAF294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1">
    <w:nsid w:val="6C0433CC"/>
    <w:multiLevelType w:val="multilevel"/>
    <w:tmpl w:val="D08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7C3259CE"/>
    <w:multiLevelType w:val="multilevel"/>
    <w:tmpl w:val="F8F6B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4E1D21"/>
    <w:rsid w:val="000347A9"/>
    <w:rsid w:val="001E0C9F"/>
    <w:rsid w:val="002E47C4"/>
    <w:rsid w:val="003C7A22"/>
    <w:rsid w:val="004E1D21"/>
    <w:rsid w:val="00565E2D"/>
    <w:rsid w:val="006276BD"/>
    <w:rsid w:val="0083018F"/>
    <w:rsid w:val="008D77B6"/>
    <w:rsid w:val="008F135F"/>
    <w:rsid w:val="00A47725"/>
    <w:rsid w:val="00A52DD8"/>
    <w:rsid w:val="00CE7736"/>
    <w:rsid w:val="00D46170"/>
    <w:rsid w:val="00E35B48"/>
    <w:rsid w:val="00E364C6"/>
    <w:rsid w:val="00F2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6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9B798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9"/>
    <w:qFormat/>
    <w:rsid w:val="009B79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9"/>
    <w:qFormat/>
    <w:rsid w:val="009B798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9"/>
    <w:qFormat/>
    <w:rsid w:val="009B79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7200F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E1D2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4E1D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E1D21"/>
    <w:pPr>
      <w:spacing w:after="140"/>
    </w:pPr>
  </w:style>
  <w:style w:type="paragraph" w:styleId="a6">
    <w:name w:val="List"/>
    <w:basedOn w:val="a5"/>
    <w:rsid w:val="004E1D21"/>
    <w:rPr>
      <w:rFonts w:cs="Lucida Sans"/>
    </w:rPr>
  </w:style>
  <w:style w:type="paragraph" w:customStyle="1" w:styleId="Caption">
    <w:name w:val="Caption"/>
    <w:basedOn w:val="a"/>
    <w:qFormat/>
    <w:rsid w:val="004E1D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E1D2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9B798C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9B798C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8">
    <w:name w:val="List Paragraph"/>
    <w:basedOn w:val="a"/>
    <w:uiPriority w:val="34"/>
    <w:qFormat/>
    <w:rsid w:val="00423742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7200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4E1D21"/>
    <w:pPr>
      <w:suppressLineNumbers/>
    </w:pPr>
  </w:style>
  <w:style w:type="paragraph" w:customStyle="1" w:styleId="ab">
    <w:name w:val="Заголовок таблицы"/>
    <w:basedOn w:val="aa"/>
    <w:qFormat/>
    <w:rsid w:val="004E1D21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35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847E-4AEA-4D7F-BA4D-747493E2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vt:lpstr>
    </vt:vector>
  </TitlesOfParts>
  <Company>КонсультантПлюс Версия 4020.00.55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  <dc:creator>Ольга</dc:creator>
  <cp:lastModifiedBy>Компик</cp:lastModifiedBy>
  <cp:revision>6</cp:revision>
  <cp:lastPrinted>2022-12-13T08:54:00Z</cp:lastPrinted>
  <dcterms:created xsi:type="dcterms:W3CDTF">2022-12-13T03:06:00Z</dcterms:created>
  <dcterms:modified xsi:type="dcterms:W3CDTF">2022-12-13T08:55:00Z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