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15.04.2022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141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21,22 апреля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.12.2021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481 (с изменениями от 14.03.2022 года № 98)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2022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2022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15.04.2022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141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21 АПРЕЛЯ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2022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15.04.2022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 </w:t>
      </w:r>
      <w:r>
        <w:rPr>
          <w:rFonts w:eastAsia="Times New Roman" w:cs="Times New Roman" w:ascii="Times New Roman" w:hAnsi="Times New Roman"/>
          <w:sz w:val="28"/>
          <w:szCs w:val="28"/>
        </w:rPr>
        <w:t>141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22 АПРЕЛЯ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2022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3580" cy="475107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475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style="position:absolute;margin-left:11.25pt;margin-top:2.5pt;width:455.3pt;height:374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LibreOffice/7.1.7.2$Windows_X86_64 LibreOffice_project/c6a4e3954236145e2acb0b65f68614365aeee33f</Application>
  <AppVersion>15.0000</AppVersion>
  <Pages>4</Pages>
  <Words>376</Words>
  <Characters>2432</Characters>
  <CharactersWithSpaces>2924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2022-04-19T09:18:04Z</cp:lastPrinted>
  <dcterms:modified xsi:type="dcterms:W3CDTF">2022-04-19T09:20:09Z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