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0" w:rsidRDefault="003B2C90" w:rsidP="003B2C90">
      <w:pPr>
        <w:jc w:val="center"/>
      </w:pPr>
    </w:p>
    <w:p w:rsidR="006A10E8" w:rsidRDefault="000C2BAE" w:rsidP="003B2C90">
      <w:pPr>
        <w:jc w:val="center"/>
        <w:rPr>
          <w:rFonts w:eastAsia="Times New Roman"/>
          <w:i/>
          <w:sz w:val="20"/>
        </w:rPr>
      </w:pPr>
      <w:r w:rsidRPr="000C2B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A10E8">
        <w:object w:dxaOrig="1335" w:dyaOrig="2130">
          <v:shape id="ole_rId2" o:spid="_x0000_i1025" type="#_x0000_t75" style="width:30pt;height:46.5pt;visibility:visible;mso-wrap-distance-right:0" o:ole="" filled="t">
            <v:imagedata r:id="rId5" o:title=""/>
          </v:shape>
          <o:OLEObject Type="Embed" ProgID="StaticMetafile" ShapeID="ole_rId2" DrawAspect="Content" ObjectID="_1743408938" r:id="rId6"/>
        </w:object>
      </w:r>
    </w:p>
    <w:p w:rsidR="006A10E8" w:rsidRDefault="006A10E8">
      <w:pPr>
        <w:keepNext/>
        <w:rPr>
          <w:rFonts w:eastAsia="Times New Roman"/>
          <w:color w:val="333333"/>
          <w:sz w:val="16"/>
        </w:rPr>
      </w:pPr>
    </w:p>
    <w:p w:rsidR="006A10E8" w:rsidRDefault="003B2C90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A10E8" w:rsidRDefault="006A10E8">
      <w:pPr>
        <w:rPr>
          <w:rFonts w:eastAsia="Times New Roman"/>
          <w:sz w:val="10"/>
        </w:rPr>
      </w:pPr>
    </w:p>
    <w:p w:rsidR="006A10E8" w:rsidRDefault="003B2C90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A10E8" w:rsidRDefault="006A10E8">
      <w:pPr>
        <w:rPr>
          <w:rFonts w:eastAsia="Times New Roman"/>
        </w:rPr>
      </w:pPr>
    </w:p>
    <w:p w:rsidR="006A10E8" w:rsidRDefault="003B2C90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A10E8" w:rsidRDefault="006A10E8">
      <w:pPr>
        <w:rPr>
          <w:rFonts w:eastAsia="Times New Roman"/>
        </w:rPr>
      </w:pPr>
    </w:p>
    <w:p w:rsidR="006A10E8" w:rsidRDefault="00E37F45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E92BC2">
        <w:rPr>
          <w:rFonts w:eastAsia="Times New Roman"/>
        </w:rPr>
        <w:t>14.04.2023</w:t>
      </w:r>
      <w:r w:rsidR="003B2C90">
        <w:rPr>
          <w:rFonts w:eastAsia="Times New Roman"/>
        </w:rPr>
        <w:t xml:space="preserve">  г.</w:t>
      </w:r>
      <w:r w:rsidR="003B2C90">
        <w:rPr>
          <w:rFonts w:eastAsia="Times New Roman"/>
          <w:sz w:val="18"/>
        </w:rPr>
        <w:tab/>
      </w:r>
      <w:r w:rsidR="00E92BC2">
        <w:rPr>
          <w:rFonts w:eastAsia="Times New Roman"/>
          <w:sz w:val="18"/>
        </w:rPr>
        <w:t xml:space="preserve">          </w:t>
      </w:r>
      <w:r w:rsidR="00D773D7">
        <w:rPr>
          <w:rFonts w:eastAsia="Times New Roman"/>
          <w:sz w:val="18"/>
        </w:rPr>
        <w:t xml:space="preserve">         </w:t>
      </w:r>
      <w:r w:rsidR="003B2C90">
        <w:rPr>
          <w:rFonts w:eastAsia="Times New Roman"/>
          <w:sz w:val="16"/>
        </w:rPr>
        <w:t xml:space="preserve">                                                                    </w:t>
      </w:r>
      <w:r w:rsidR="008805B9">
        <w:rPr>
          <w:rFonts w:eastAsia="Times New Roman"/>
          <w:sz w:val="16"/>
        </w:rPr>
        <w:t xml:space="preserve">                        </w:t>
      </w:r>
      <w:r w:rsidR="003B2C90">
        <w:rPr>
          <w:rFonts w:eastAsia="Times New Roman"/>
          <w:sz w:val="16"/>
        </w:rPr>
        <w:t xml:space="preserve">                                                          </w:t>
      </w:r>
      <w:r w:rsidR="003B2C90">
        <w:rPr>
          <w:rFonts w:eastAsia="Segoe UI Symbol"/>
        </w:rPr>
        <w:t>№</w:t>
      </w:r>
      <w:r w:rsidR="003B2C90">
        <w:rPr>
          <w:rFonts w:eastAsia="Times New Roman"/>
        </w:rPr>
        <w:t xml:space="preserve"> </w:t>
      </w:r>
      <w:r w:rsidR="00E92BC2">
        <w:rPr>
          <w:rFonts w:eastAsia="Times New Roman"/>
        </w:rPr>
        <w:t>168</w:t>
      </w:r>
    </w:p>
    <w:p w:rsidR="006A10E8" w:rsidRDefault="003B2C90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A10E8" w:rsidRDefault="006A10E8">
      <w:pPr>
        <w:jc w:val="center"/>
        <w:rPr>
          <w:rFonts w:ascii="Calibri" w:hAnsi="Calibri" w:cs="Calibri"/>
          <w:b/>
          <w:sz w:val="28"/>
        </w:rPr>
      </w:pP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</w:t>
      </w:r>
      <w:r w:rsidR="00E92BC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 году</w:t>
      </w: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3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  от 07.12.2017 года № 908-ПП «</w:t>
      </w:r>
      <w:r>
        <w:rPr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 w:rsidR="006A10E8" w:rsidRDefault="006A10E8">
      <w:pPr>
        <w:ind w:firstLine="709"/>
        <w:jc w:val="both"/>
        <w:rPr>
          <w:sz w:val="28"/>
          <w:szCs w:val="28"/>
        </w:rPr>
      </w:pPr>
    </w:p>
    <w:p w:rsidR="006A10E8" w:rsidRDefault="003B2C90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773D7" w:rsidRDefault="003B2C90" w:rsidP="00E92BC2">
      <w:pPr>
        <w:numPr>
          <w:ilvl w:val="0"/>
          <w:numId w:val="1"/>
        </w:numPr>
        <w:tabs>
          <w:tab w:val="clear" w:pos="720"/>
          <w:tab w:val="left" w:pos="-5103"/>
        </w:tabs>
        <w:ind w:left="0" w:firstLine="709"/>
        <w:jc w:val="both"/>
        <w:rPr>
          <w:sz w:val="28"/>
          <w:szCs w:val="28"/>
        </w:rPr>
      </w:pPr>
      <w:r w:rsidRPr="00D773D7">
        <w:rPr>
          <w:sz w:val="28"/>
          <w:szCs w:val="28"/>
        </w:rPr>
        <w:t>Внести в План организации и проведения ярмарок на территории Волчанского городского округа в 202</w:t>
      </w:r>
      <w:r w:rsidR="00E92BC2">
        <w:rPr>
          <w:sz w:val="28"/>
          <w:szCs w:val="28"/>
        </w:rPr>
        <w:t>3</w:t>
      </w:r>
      <w:r w:rsidRPr="00D773D7">
        <w:rPr>
          <w:sz w:val="28"/>
          <w:szCs w:val="28"/>
        </w:rPr>
        <w:t xml:space="preserve"> году, утвержденный постановлением главы Волчанского городского округа от </w:t>
      </w:r>
      <w:r w:rsidR="00E92BC2">
        <w:rPr>
          <w:rFonts w:eastAsia="Calibri"/>
          <w:sz w:val="28"/>
          <w:szCs w:val="28"/>
        </w:rPr>
        <w:t>12.12.2022</w:t>
      </w:r>
      <w:r w:rsidRPr="00D773D7">
        <w:rPr>
          <w:sz w:val="28"/>
          <w:szCs w:val="28"/>
        </w:rPr>
        <w:t xml:space="preserve"> года № </w:t>
      </w:r>
      <w:r w:rsidR="00E92BC2">
        <w:rPr>
          <w:rFonts w:eastAsia="Calibri"/>
          <w:sz w:val="28"/>
          <w:szCs w:val="28"/>
        </w:rPr>
        <w:t>518</w:t>
      </w:r>
      <w:r w:rsidRPr="00D773D7"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 w:rsidR="00E92BC2">
        <w:rPr>
          <w:sz w:val="28"/>
          <w:szCs w:val="28"/>
        </w:rPr>
        <w:t>3</w:t>
      </w:r>
      <w:r w:rsidRPr="00D773D7">
        <w:rPr>
          <w:sz w:val="28"/>
          <w:szCs w:val="28"/>
        </w:rPr>
        <w:t xml:space="preserve"> году»</w:t>
      </w:r>
      <w:r w:rsidR="00D773D7" w:rsidRPr="00D773D7">
        <w:rPr>
          <w:sz w:val="28"/>
          <w:szCs w:val="28"/>
        </w:rPr>
        <w:t xml:space="preserve">, </w:t>
      </w:r>
      <w:r w:rsidR="00E92BC2">
        <w:rPr>
          <w:sz w:val="28"/>
          <w:szCs w:val="28"/>
        </w:rPr>
        <w:t>следующие изменения</w:t>
      </w:r>
      <w:r w:rsidRPr="00D773D7">
        <w:rPr>
          <w:sz w:val="28"/>
          <w:szCs w:val="28"/>
        </w:rPr>
        <w:t>:</w:t>
      </w:r>
    </w:p>
    <w:p w:rsidR="00E92BC2" w:rsidRDefault="00E92BC2" w:rsidP="00E92BC2">
      <w:pPr>
        <w:pStyle w:val="a8"/>
        <w:numPr>
          <w:ilvl w:val="1"/>
          <w:numId w:val="1"/>
        </w:numPr>
        <w:tabs>
          <w:tab w:val="left" w:pos="-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5: </w:t>
      </w:r>
    </w:p>
    <w:p w:rsidR="00E92BC2" w:rsidRDefault="00E92BC2" w:rsidP="00E92BC2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«27 апреля 2023 года» заменить словами «20 апреля 2023 года»;</w:t>
      </w:r>
    </w:p>
    <w:p w:rsidR="00E92BC2" w:rsidRDefault="00E92BC2" w:rsidP="00E92BC2">
      <w:pPr>
        <w:pStyle w:val="a8"/>
        <w:numPr>
          <w:ilvl w:val="1"/>
          <w:numId w:val="1"/>
        </w:numPr>
        <w:tabs>
          <w:tab w:val="left" w:pos="-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6:</w:t>
      </w:r>
    </w:p>
    <w:p w:rsidR="00E92BC2" w:rsidRPr="00E92BC2" w:rsidRDefault="00E92BC2" w:rsidP="00E92BC2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E92BC2">
        <w:rPr>
          <w:sz w:val="28"/>
          <w:szCs w:val="28"/>
        </w:rPr>
        <w:t>слова «2</w:t>
      </w:r>
      <w:r>
        <w:rPr>
          <w:sz w:val="28"/>
          <w:szCs w:val="28"/>
        </w:rPr>
        <w:t>8</w:t>
      </w:r>
      <w:r w:rsidRPr="00E92BC2">
        <w:rPr>
          <w:sz w:val="28"/>
          <w:szCs w:val="28"/>
        </w:rPr>
        <w:t xml:space="preserve"> апреля 2023 года» заменить словами «2</w:t>
      </w:r>
      <w:r>
        <w:rPr>
          <w:sz w:val="28"/>
          <w:szCs w:val="28"/>
        </w:rPr>
        <w:t>1</w:t>
      </w:r>
      <w:r w:rsidRPr="00E92BC2">
        <w:rPr>
          <w:sz w:val="28"/>
          <w:szCs w:val="28"/>
        </w:rPr>
        <w:t xml:space="preserve"> апреля 2023 года</w:t>
      </w:r>
      <w:r>
        <w:rPr>
          <w:sz w:val="28"/>
          <w:szCs w:val="28"/>
        </w:rPr>
        <w:t>».</w:t>
      </w:r>
    </w:p>
    <w:p w:rsidR="006A10E8" w:rsidRPr="00ED238E" w:rsidRDefault="003B2C90" w:rsidP="00E92BC2">
      <w:pPr>
        <w:numPr>
          <w:ilvl w:val="0"/>
          <w:numId w:val="1"/>
        </w:numPr>
        <w:tabs>
          <w:tab w:val="clear" w:pos="720"/>
          <w:tab w:val="left" w:pos="-4962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>
        <w:r w:rsidRPr="00ED238E">
          <w:rPr>
            <w:sz w:val="28"/>
            <w:szCs w:val="28"/>
            <w:lang w:val="en-US"/>
          </w:rPr>
          <w:t>http</w:t>
        </w:r>
        <w:r w:rsidRPr="00ED238E">
          <w:rPr>
            <w:sz w:val="28"/>
            <w:szCs w:val="28"/>
          </w:rPr>
          <w:t>://</w:t>
        </w:r>
        <w:proofErr w:type="spellStart"/>
        <w:r w:rsidRPr="00ED238E">
          <w:rPr>
            <w:sz w:val="28"/>
            <w:szCs w:val="28"/>
            <w:lang w:val="en-US"/>
          </w:rPr>
          <w:t>volchansk</w:t>
        </w:r>
        <w:proofErr w:type="spellEnd"/>
        <w:r w:rsidRPr="00ED238E">
          <w:rPr>
            <w:sz w:val="28"/>
            <w:szCs w:val="28"/>
          </w:rPr>
          <w:t>-</w:t>
        </w:r>
        <w:proofErr w:type="spellStart"/>
        <w:r w:rsidRPr="00ED238E">
          <w:rPr>
            <w:sz w:val="28"/>
            <w:szCs w:val="28"/>
            <w:lang w:val="en-US"/>
          </w:rPr>
          <w:t>adm</w:t>
        </w:r>
        <w:proofErr w:type="spellEnd"/>
        <w:r w:rsidRPr="00ED238E">
          <w:rPr>
            <w:sz w:val="28"/>
            <w:szCs w:val="28"/>
          </w:rPr>
          <w:t>.</w:t>
        </w:r>
        <w:proofErr w:type="spellStart"/>
        <w:r w:rsidRPr="00ED238E">
          <w:rPr>
            <w:sz w:val="28"/>
            <w:szCs w:val="28"/>
            <w:lang w:val="en-US"/>
          </w:rPr>
          <w:t>ru</w:t>
        </w:r>
        <w:proofErr w:type="spellEnd"/>
        <w:r w:rsidRPr="00ED238E">
          <w:rPr>
            <w:sz w:val="28"/>
            <w:szCs w:val="28"/>
          </w:rPr>
          <w:t>/</w:t>
        </w:r>
      </w:hyperlink>
      <w:r w:rsidRPr="00ED238E">
        <w:rPr>
          <w:sz w:val="28"/>
          <w:szCs w:val="28"/>
        </w:rPr>
        <w:t>.</w:t>
      </w:r>
    </w:p>
    <w:p w:rsidR="00E92BC2" w:rsidRDefault="00E92BC2" w:rsidP="00E92BC2">
      <w:pPr>
        <w:pStyle w:val="a8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на заместителя главы администрации Волчанского городского округа                        по социальным вопросам Бородулину И.В.</w:t>
      </w:r>
    </w:p>
    <w:p w:rsidR="006A10E8" w:rsidRDefault="006A10E8">
      <w:pPr>
        <w:jc w:val="both"/>
        <w:rPr>
          <w:sz w:val="28"/>
          <w:szCs w:val="28"/>
        </w:rPr>
      </w:pPr>
    </w:p>
    <w:p w:rsidR="00E92BC2" w:rsidRDefault="00E92BC2">
      <w:pPr>
        <w:jc w:val="both"/>
        <w:rPr>
          <w:sz w:val="28"/>
          <w:szCs w:val="28"/>
        </w:rPr>
      </w:pPr>
    </w:p>
    <w:p w:rsidR="00D773D7" w:rsidRDefault="00D773D7">
      <w:pPr>
        <w:jc w:val="both"/>
        <w:rPr>
          <w:sz w:val="28"/>
          <w:szCs w:val="28"/>
        </w:rPr>
      </w:pPr>
    </w:p>
    <w:p w:rsidR="00E92BC2" w:rsidRDefault="00E92BC2">
      <w:pPr>
        <w:jc w:val="both"/>
        <w:rPr>
          <w:sz w:val="28"/>
          <w:szCs w:val="28"/>
        </w:rPr>
      </w:pPr>
    </w:p>
    <w:p w:rsidR="006A10E8" w:rsidRDefault="00D773D7" w:rsidP="00E9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</w:t>
      </w:r>
      <w:r w:rsidR="00E9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sectPr w:rsidR="006A10E8" w:rsidSect="00D773D7">
      <w:pgSz w:w="11906" w:h="16838"/>
      <w:pgMar w:top="709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82A"/>
    <w:multiLevelType w:val="multilevel"/>
    <w:tmpl w:val="5FE8D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963CC5"/>
    <w:multiLevelType w:val="multilevel"/>
    <w:tmpl w:val="DBBAF294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2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3">
    <w:nsid w:val="6C0433CC"/>
    <w:multiLevelType w:val="multilevel"/>
    <w:tmpl w:val="D08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10E8"/>
    <w:rsid w:val="00003FAD"/>
    <w:rsid w:val="00037C59"/>
    <w:rsid w:val="00052A18"/>
    <w:rsid w:val="000C2BAE"/>
    <w:rsid w:val="003B2C90"/>
    <w:rsid w:val="003E67CF"/>
    <w:rsid w:val="00472A65"/>
    <w:rsid w:val="00484EE0"/>
    <w:rsid w:val="004E7C00"/>
    <w:rsid w:val="005A5EDF"/>
    <w:rsid w:val="006A10E8"/>
    <w:rsid w:val="007F1271"/>
    <w:rsid w:val="00877A38"/>
    <w:rsid w:val="008805B9"/>
    <w:rsid w:val="00913C79"/>
    <w:rsid w:val="00A05B3A"/>
    <w:rsid w:val="00AA6AB8"/>
    <w:rsid w:val="00CF4E71"/>
    <w:rsid w:val="00D773D7"/>
    <w:rsid w:val="00DE5EE6"/>
    <w:rsid w:val="00E37F45"/>
    <w:rsid w:val="00E66A90"/>
    <w:rsid w:val="00E92229"/>
    <w:rsid w:val="00E92BC2"/>
    <w:rsid w:val="00E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442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F61F28"/>
    <w:rPr>
      <w:rFonts w:ascii="Calibri" w:eastAsia="Calibri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6A10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A10E8"/>
    <w:pPr>
      <w:spacing w:after="140" w:line="276" w:lineRule="auto"/>
    </w:pPr>
  </w:style>
  <w:style w:type="paragraph" w:styleId="a6">
    <w:name w:val="List"/>
    <w:basedOn w:val="a5"/>
    <w:rsid w:val="006A10E8"/>
    <w:rPr>
      <w:rFonts w:cs="Lucida Sans"/>
    </w:rPr>
  </w:style>
  <w:style w:type="paragraph" w:customStyle="1" w:styleId="Caption">
    <w:name w:val="Caption"/>
    <w:basedOn w:val="a"/>
    <w:qFormat/>
    <w:rsid w:val="006A10E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A10E8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1A58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6A10E8"/>
  </w:style>
  <w:style w:type="paragraph" w:customStyle="1" w:styleId="aa">
    <w:name w:val="Колонтитул"/>
    <w:basedOn w:val="a"/>
    <w:qFormat/>
    <w:rsid w:val="006A10E8"/>
  </w:style>
  <w:style w:type="paragraph" w:customStyle="1" w:styleId="Header">
    <w:name w:val="Header"/>
    <w:basedOn w:val="a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dc:description/>
  <cp:lastModifiedBy>Компик</cp:lastModifiedBy>
  <cp:revision>53</cp:revision>
  <cp:lastPrinted>2023-04-19T06:29:00Z</cp:lastPrinted>
  <dcterms:created xsi:type="dcterms:W3CDTF">2020-03-31T12:11:00Z</dcterms:created>
  <dcterms:modified xsi:type="dcterms:W3CDTF">2023-04-19T06:29:00Z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