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665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665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665965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665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66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503903" w:rsidP="006659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F2399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2399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4B63EF">
        <w:rPr>
          <w:rFonts w:ascii="Times New Roman" w:hAnsi="Times New Roman" w:cs="Times New Roman"/>
          <w:sz w:val="24"/>
          <w:szCs w:val="24"/>
        </w:rPr>
        <w:t>года в 1</w:t>
      </w:r>
      <w:r w:rsidR="00927DE0"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27DE0">
        <w:rPr>
          <w:rFonts w:ascii="Times New Roman" w:hAnsi="Times New Roman" w:cs="Times New Roman"/>
          <w:sz w:val="24"/>
          <w:szCs w:val="24"/>
        </w:rPr>
        <w:t xml:space="preserve">  </w:t>
      </w:r>
      <w:r w:rsidR="00840EFE">
        <w:rPr>
          <w:rFonts w:ascii="Times New Roman" w:hAnsi="Times New Roman" w:cs="Times New Roman"/>
          <w:sz w:val="24"/>
          <w:szCs w:val="24"/>
        </w:rPr>
        <w:t xml:space="preserve">   </w:t>
      </w:r>
      <w:r w:rsidR="00927DE0">
        <w:rPr>
          <w:rFonts w:ascii="Times New Roman" w:hAnsi="Times New Roman" w:cs="Times New Roman"/>
          <w:sz w:val="24"/>
          <w:szCs w:val="24"/>
        </w:rPr>
        <w:t xml:space="preserve">      </w:t>
      </w:r>
      <w:r w:rsidR="00AE6B26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6E0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973A4" w:rsidRPr="00927DE0" w:rsidRDefault="002973A4" w:rsidP="006659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D00D29" w:rsidRDefault="002973A4" w:rsidP="006659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5"/>
      </w:tblGrid>
      <w:tr w:rsidR="00927DE0" w:rsidRPr="00927DE0" w:rsidTr="00927DE0">
        <w:tc>
          <w:tcPr>
            <w:tcW w:w="9571" w:type="dxa"/>
            <w:gridSpan w:val="2"/>
            <w:vAlign w:val="bottom"/>
          </w:tcPr>
          <w:p w:rsidR="00927DE0" w:rsidRPr="00927DE0" w:rsidRDefault="00927DE0" w:rsidP="0066596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6659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5" w:type="dxa"/>
          </w:tcPr>
          <w:p w:rsidR="00927DE0" w:rsidRPr="00927DE0" w:rsidRDefault="00927DE0" w:rsidP="0066596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927DE0" w:rsidRPr="00927DE0" w:rsidTr="00927DE0">
        <w:tc>
          <w:tcPr>
            <w:tcW w:w="9571" w:type="dxa"/>
            <w:gridSpan w:val="2"/>
            <w:vAlign w:val="bottom"/>
          </w:tcPr>
          <w:p w:rsidR="00927DE0" w:rsidRPr="00927DE0" w:rsidRDefault="00927DE0" w:rsidP="006659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6659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5" w:type="dxa"/>
          </w:tcPr>
          <w:p w:rsidR="00927DE0" w:rsidRPr="00927DE0" w:rsidRDefault="00927DE0" w:rsidP="0066596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927DE0" w:rsidRPr="00927DE0" w:rsidTr="00927DE0">
        <w:tc>
          <w:tcPr>
            <w:tcW w:w="6486" w:type="dxa"/>
          </w:tcPr>
          <w:p w:rsidR="00927DE0" w:rsidRPr="00927DE0" w:rsidRDefault="00927DE0" w:rsidP="0066596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5" w:type="dxa"/>
          </w:tcPr>
          <w:p w:rsidR="00927DE0" w:rsidRPr="00927DE0" w:rsidRDefault="00927DE0" w:rsidP="0066596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DE0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="0060712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ОУ ДО «ДЮСШ»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503903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</w:t>
            </w:r>
            <w:r w:rsidRPr="005039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отделением №50 </w:t>
            </w:r>
            <w:r w:rsidRPr="00503903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 w:rsidRPr="005039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3903"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«Психиатрическая больница № 10»</w:t>
            </w:r>
          </w:p>
        </w:tc>
        <w:tc>
          <w:tcPr>
            <w:tcW w:w="3085" w:type="dxa"/>
          </w:tcPr>
          <w:p w:rsidR="00503903" w:rsidRPr="00B71814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ED2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</w:t>
            </w: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ГАУСО СО «КЦСОН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</w:t>
            </w: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МВД России «</w:t>
            </w: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503903" w:rsidRPr="00927DE0" w:rsidTr="00927DE0">
        <w:tc>
          <w:tcPr>
            <w:tcW w:w="6486" w:type="dxa"/>
          </w:tcPr>
          <w:p w:rsidR="00503903" w:rsidRPr="008D6367" w:rsidRDefault="00503903" w:rsidP="0066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5" w:type="dxa"/>
          </w:tcPr>
          <w:p w:rsidR="00503903" w:rsidRPr="008D6367" w:rsidRDefault="00503903" w:rsidP="00665965">
            <w:pPr>
              <w:pStyle w:val="ConsPlusNonformat"/>
              <w:widowControl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8D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</w:tbl>
    <w:p w:rsidR="00090728" w:rsidRDefault="00090728" w:rsidP="00665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6659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</w:t>
      </w:r>
      <w:r w:rsidR="00991AF1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A67154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31CE3">
        <w:rPr>
          <w:rFonts w:ascii="Times New Roman" w:hAnsi="Times New Roman" w:cs="Times New Roman"/>
          <w:b/>
          <w:sz w:val="24"/>
          <w:szCs w:val="24"/>
        </w:rPr>
        <w:t>23.12.2022</w:t>
      </w:r>
      <w:r w:rsidR="00677E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73A4" w:rsidRDefault="002973A4" w:rsidP="00665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5413" w:rsidRDefault="001A5413" w:rsidP="0087406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724" w:rsidRPr="00A67154" w:rsidRDefault="00A37724" w:rsidP="00874064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154">
        <w:rPr>
          <w:rFonts w:ascii="Times New Roman" w:hAnsi="Times New Roman" w:cs="Times New Roman"/>
          <w:sz w:val="24"/>
          <w:szCs w:val="24"/>
        </w:rPr>
        <w:t>Продолжить работу по Протоколу № 4 в рамках назначенных сроков.</w:t>
      </w:r>
    </w:p>
    <w:p w:rsidR="00A37724" w:rsidRPr="00A67154" w:rsidRDefault="00031CE3" w:rsidP="008740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67154">
        <w:rPr>
          <w:rFonts w:ascii="Times New Roman" w:hAnsi="Times New Roman" w:cs="Times New Roman"/>
          <w:sz w:val="24"/>
          <w:szCs w:val="24"/>
        </w:rPr>
        <w:t>.</w:t>
      </w:r>
      <w:r w:rsidR="00A37724" w:rsidRPr="00A67154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A67154" w:rsidRPr="00A671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7724" w:rsidRPr="00A67154"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hAnsi="Times New Roman" w:cs="Times New Roman"/>
          <w:sz w:val="24"/>
          <w:szCs w:val="24"/>
        </w:rPr>
        <w:t>информирование по профилактике зависимостей</w:t>
      </w:r>
      <w:r w:rsidR="00A37724" w:rsidRPr="00A67154">
        <w:rPr>
          <w:rFonts w:ascii="Times New Roman" w:hAnsi="Times New Roman" w:cs="Times New Roman"/>
          <w:sz w:val="24"/>
          <w:szCs w:val="24"/>
        </w:rPr>
        <w:t>);</w:t>
      </w:r>
    </w:p>
    <w:p w:rsidR="00A37724" w:rsidRDefault="00A67154" w:rsidP="008740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A37724" w:rsidRPr="00A37724">
        <w:rPr>
          <w:rFonts w:ascii="Times New Roman" w:hAnsi="Times New Roman" w:cs="Times New Roman"/>
          <w:sz w:val="24"/>
          <w:szCs w:val="24"/>
        </w:rPr>
        <w:t xml:space="preserve"> </w:t>
      </w:r>
      <w:r w:rsidR="00A37724" w:rsidRPr="00A377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715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оставить на контроле</w:t>
      </w:r>
      <w:r w:rsidR="00031CE3">
        <w:rPr>
          <w:rFonts w:ascii="Times New Roman" w:hAnsi="Times New Roman" w:cs="Times New Roman"/>
          <w:sz w:val="24"/>
          <w:szCs w:val="24"/>
        </w:rPr>
        <w:t xml:space="preserve"> (по протоколу </w:t>
      </w:r>
      <w:proofErr w:type="spellStart"/>
      <w:r w:rsidR="00031CE3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031CE3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="00031C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31CE3">
        <w:rPr>
          <w:rFonts w:ascii="Times New Roman" w:hAnsi="Times New Roman" w:cs="Times New Roman"/>
          <w:sz w:val="24"/>
          <w:szCs w:val="24"/>
        </w:rPr>
        <w:t>)</w:t>
      </w:r>
      <w:r w:rsidR="00827685">
        <w:rPr>
          <w:rFonts w:ascii="Times New Roman" w:hAnsi="Times New Roman" w:cs="Times New Roman"/>
          <w:sz w:val="24"/>
          <w:szCs w:val="24"/>
        </w:rPr>
        <w:t>.</w:t>
      </w:r>
    </w:p>
    <w:p w:rsidR="00031CE3" w:rsidRPr="00A37724" w:rsidRDefault="00031CE3" w:rsidP="00665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413" w:rsidRPr="001A5413" w:rsidRDefault="001A5413" w:rsidP="0066596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5413">
        <w:rPr>
          <w:rFonts w:ascii="Times New Roman" w:hAnsi="Times New Roman" w:cs="Times New Roman"/>
          <w:b/>
          <w:sz w:val="24"/>
          <w:szCs w:val="24"/>
        </w:rPr>
        <w:t>. Анализ выполнения муниципальной программы «Профилактика правонарушений на территории ВГО» за 202</w:t>
      </w:r>
      <w:r w:rsidR="00607120">
        <w:rPr>
          <w:rFonts w:ascii="Times New Roman" w:hAnsi="Times New Roman" w:cs="Times New Roman"/>
          <w:b/>
          <w:sz w:val="24"/>
          <w:szCs w:val="24"/>
        </w:rPr>
        <w:t>2 год</w:t>
      </w:r>
    </w:p>
    <w:p w:rsidR="001A5413" w:rsidRPr="001A5413" w:rsidRDefault="001A5413" w:rsidP="00665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413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CD62A9" w:rsidRPr="002061D3" w:rsidRDefault="00CD62A9" w:rsidP="00665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20" w:rsidRPr="00607120" w:rsidRDefault="00607120" w:rsidP="006659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120">
        <w:rPr>
          <w:rFonts w:ascii="Times New Roman" w:hAnsi="Times New Roman" w:cs="Times New Roman"/>
          <w:sz w:val="24"/>
          <w:szCs w:val="24"/>
        </w:rPr>
        <w:t>Принять к сведению информацию заместителя председателя комиссии И.В. Бородулиной о реализации подпрограммы 3. «Профилактика наркомании на территории Волчанского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120"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«Профилактика </w:t>
      </w:r>
      <w:r w:rsidRPr="00607120">
        <w:rPr>
          <w:rFonts w:ascii="Times New Roman" w:hAnsi="Times New Roman" w:cs="Times New Roman"/>
          <w:sz w:val="24"/>
          <w:szCs w:val="24"/>
        </w:rPr>
        <w:lastRenderedPageBreak/>
        <w:t>правонарушений на территории Волчанского городского округа до 2024 года» утвержденной постановлением главы ВГО от 12.11.2018 года № 530.</w:t>
      </w:r>
    </w:p>
    <w:p w:rsidR="00607120" w:rsidRPr="002131C9" w:rsidRDefault="00607120" w:rsidP="006659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120">
        <w:rPr>
          <w:rFonts w:ascii="Times New Roman" w:hAnsi="Times New Roman" w:cs="Times New Roman"/>
          <w:sz w:val="24"/>
          <w:szCs w:val="24"/>
        </w:rPr>
        <w:t xml:space="preserve"> </w:t>
      </w:r>
      <w:r w:rsidRPr="00607120">
        <w:rPr>
          <w:rFonts w:ascii="Times New Roman" w:eastAsia="Calibri" w:hAnsi="Times New Roman" w:cs="Times New Roman"/>
          <w:sz w:val="24"/>
          <w:szCs w:val="24"/>
        </w:rPr>
        <w:t xml:space="preserve">Администрации ВГО (Бородулина И.В.) взять на контроль 100% исполнение целевых показателей, средств местного бюджета, направленных на </w:t>
      </w:r>
      <w:r w:rsidRPr="002131C9">
        <w:rPr>
          <w:rFonts w:ascii="Times New Roman" w:eastAsia="Calibri" w:hAnsi="Times New Roman" w:cs="Times New Roman"/>
          <w:sz w:val="24"/>
          <w:szCs w:val="24"/>
        </w:rPr>
        <w:t>профилактику правонарушений на период 2023 года.</w:t>
      </w:r>
    </w:p>
    <w:p w:rsidR="00607120" w:rsidRPr="002131C9" w:rsidRDefault="00607120" w:rsidP="006C24D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C9">
        <w:rPr>
          <w:rFonts w:ascii="Times New Roman" w:eastAsia="Calibri" w:hAnsi="Times New Roman" w:cs="Times New Roman"/>
          <w:sz w:val="24"/>
          <w:szCs w:val="24"/>
        </w:rPr>
        <w:t xml:space="preserve">Секретарю комиссии (Скоробогатовой Ю.А.) направить членам комиссии постановление </w:t>
      </w:r>
      <w:r w:rsidRPr="002131C9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муниципальную программу Волчанского городского округа «Профилактика правонарушений на территории Волчанского городского округа до 2024 года».</w:t>
      </w:r>
    </w:p>
    <w:p w:rsidR="00607120" w:rsidRPr="002131C9" w:rsidRDefault="00607120" w:rsidP="006C24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C9">
        <w:rPr>
          <w:rFonts w:ascii="Times New Roman" w:eastAsia="Calibri" w:hAnsi="Times New Roman" w:cs="Times New Roman"/>
          <w:sz w:val="24"/>
          <w:szCs w:val="24"/>
        </w:rPr>
        <w:t>Срок: до 31 марта 2023 года.</w:t>
      </w:r>
    </w:p>
    <w:p w:rsidR="002131C9" w:rsidRPr="006C24D8" w:rsidRDefault="002131C9" w:rsidP="006C24D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C9">
        <w:rPr>
          <w:rFonts w:ascii="Times New Roman" w:eastAsia="Calibri" w:hAnsi="Times New Roman" w:cs="Times New Roman"/>
          <w:sz w:val="24"/>
          <w:szCs w:val="24"/>
        </w:rPr>
        <w:t xml:space="preserve">Администрации ВГО (Бородулина И.В.), </w:t>
      </w:r>
      <w:r w:rsidRPr="002131C9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2131C9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2131C9">
        <w:rPr>
          <w:rFonts w:ascii="Times New Roman" w:hAnsi="Times New Roman" w:cs="Times New Roman"/>
          <w:sz w:val="24"/>
          <w:szCs w:val="24"/>
        </w:rPr>
        <w:t xml:space="preserve"> О.В.)</w:t>
      </w:r>
      <w:r w:rsidR="00E875C9">
        <w:rPr>
          <w:rFonts w:ascii="Times New Roman" w:hAnsi="Times New Roman" w:cs="Times New Roman"/>
          <w:sz w:val="24"/>
          <w:szCs w:val="24"/>
        </w:rPr>
        <w:t>,</w:t>
      </w:r>
      <w:r w:rsidRPr="002131C9">
        <w:rPr>
          <w:rFonts w:ascii="Times New Roman" w:hAnsi="Times New Roman" w:cs="Times New Roman"/>
          <w:sz w:val="24"/>
          <w:szCs w:val="24"/>
        </w:rPr>
        <w:t xml:space="preserve"> </w:t>
      </w:r>
      <w:r w:rsidRPr="00213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1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пункту полиции</w:t>
      </w:r>
      <w:r w:rsidRPr="002131C9">
        <w:rPr>
          <w:rFonts w:ascii="Times New Roman" w:hAnsi="Times New Roman" w:cs="Times New Roman"/>
          <w:sz w:val="24"/>
          <w:szCs w:val="24"/>
        </w:rPr>
        <w:t xml:space="preserve"> № </w:t>
      </w:r>
      <w:r w:rsidR="00E875C9">
        <w:rPr>
          <w:rFonts w:ascii="Times New Roman" w:hAnsi="Times New Roman" w:cs="Times New Roman"/>
          <w:sz w:val="24"/>
          <w:szCs w:val="24"/>
        </w:rPr>
        <w:t>7</w:t>
      </w:r>
      <w:r w:rsidRPr="002131C9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2131C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2131C9">
        <w:rPr>
          <w:rFonts w:ascii="Times New Roman" w:hAnsi="Times New Roman" w:cs="Times New Roman"/>
          <w:sz w:val="24"/>
          <w:szCs w:val="24"/>
        </w:rPr>
        <w:t xml:space="preserve">» (Швед В.В.) 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разработать конкурс рисунков, для создания баннера.</w:t>
      </w:r>
    </w:p>
    <w:p w:rsidR="006C24D8" w:rsidRPr="002131C9" w:rsidRDefault="006C24D8" w:rsidP="006C24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C9">
        <w:rPr>
          <w:rFonts w:ascii="Times New Roman" w:eastAsia="Calibri" w:hAnsi="Times New Roman" w:cs="Times New Roman"/>
          <w:sz w:val="24"/>
          <w:szCs w:val="24"/>
        </w:rPr>
        <w:t>Срок:</w:t>
      </w:r>
    </w:p>
    <w:p w:rsidR="00827685" w:rsidRDefault="00827685" w:rsidP="0066596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B4A" w:rsidRDefault="00827685" w:rsidP="00665965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827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827685">
        <w:rPr>
          <w:rFonts w:ascii="Times New Roman" w:hAnsi="Times New Roman" w:cs="Times New Roman"/>
          <w:b/>
          <w:sz w:val="24"/>
          <w:szCs w:val="24"/>
        </w:rPr>
        <w:t xml:space="preserve">О реализации Стратегии государственной </w:t>
      </w:r>
      <w:proofErr w:type="spellStart"/>
      <w:r w:rsidRPr="00827685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827685">
        <w:rPr>
          <w:rFonts w:ascii="Times New Roman" w:hAnsi="Times New Roman" w:cs="Times New Roman"/>
          <w:b/>
          <w:sz w:val="24"/>
          <w:szCs w:val="24"/>
        </w:rPr>
        <w:t xml:space="preserve"> политики РФ </w:t>
      </w:r>
    </w:p>
    <w:p w:rsidR="00827685" w:rsidRPr="00827685" w:rsidRDefault="00827685" w:rsidP="00665965">
      <w:pPr>
        <w:pStyle w:val="a3"/>
        <w:widowControl w:val="0"/>
        <w:suppressLineNumbers/>
        <w:pBdr>
          <w:bottom w:val="single" w:sz="4" w:space="1" w:color="auto"/>
        </w:pBdr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27685">
        <w:rPr>
          <w:rFonts w:ascii="Times New Roman" w:hAnsi="Times New Roman" w:cs="Times New Roman"/>
          <w:b/>
          <w:sz w:val="24"/>
          <w:szCs w:val="24"/>
        </w:rPr>
        <w:t>на период до 2030 года</w:t>
      </w:r>
    </w:p>
    <w:p w:rsidR="00827685" w:rsidRPr="001A5413" w:rsidRDefault="00827685" w:rsidP="00665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413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827685" w:rsidRPr="002061D3" w:rsidRDefault="00827685" w:rsidP="00665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85" w:rsidRPr="00827685" w:rsidRDefault="00827685" w:rsidP="003206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12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заместителя председателя комиссии И.В. Бородулиной о реализации </w:t>
      </w:r>
      <w:r w:rsidRPr="00291E7B">
        <w:rPr>
          <w:rFonts w:ascii="Times New Roman" w:hAnsi="Times New Roman" w:cs="Times New Roman"/>
          <w:sz w:val="24"/>
          <w:szCs w:val="24"/>
        </w:rPr>
        <w:t xml:space="preserve">Стратегии государственной </w:t>
      </w:r>
      <w:proofErr w:type="spellStart"/>
      <w:r w:rsidRPr="00291E7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91E7B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на период до 2030 года на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685" w:rsidRDefault="00827685" w:rsidP="003206D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субъектам профилактики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спланировать мероприятия по исполнению</w:t>
      </w:r>
      <w:r w:rsidRPr="0029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Pr="00291E7B">
        <w:rPr>
          <w:rFonts w:ascii="Times New Roman" w:hAnsi="Times New Roman" w:cs="Times New Roman"/>
          <w:sz w:val="24"/>
          <w:szCs w:val="24"/>
        </w:rPr>
        <w:t xml:space="preserve">лана  мероприятий  по реализации Стратегии государственной </w:t>
      </w:r>
      <w:proofErr w:type="spellStart"/>
      <w:r w:rsidRPr="00291E7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91E7B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на период до 2030 года на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7B">
        <w:rPr>
          <w:rFonts w:ascii="Times New Roman" w:hAnsi="Times New Roman" w:cs="Times New Roman"/>
          <w:sz w:val="24"/>
          <w:szCs w:val="24"/>
        </w:rPr>
        <w:t xml:space="preserve">на период до 2030 года, </w:t>
      </w:r>
      <w:proofErr w:type="gramStart"/>
      <w:r w:rsidRPr="00291E7B">
        <w:rPr>
          <w:rFonts w:ascii="Times New Roman" w:hAnsi="Times New Roman" w:cs="Times New Roman"/>
          <w:sz w:val="24"/>
          <w:szCs w:val="24"/>
        </w:rPr>
        <w:t>утвержденну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1E7B">
        <w:rPr>
          <w:rFonts w:ascii="Times New Roman" w:hAnsi="Times New Roman" w:cs="Times New Roman"/>
          <w:sz w:val="24"/>
          <w:szCs w:val="24"/>
        </w:rPr>
        <w:t>остановлением главы Волчанского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7B">
        <w:rPr>
          <w:rFonts w:ascii="Times New Roman" w:hAnsi="Times New Roman" w:cs="Times New Roman"/>
          <w:sz w:val="24"/>
          <w:szCs w:val="24"/>
        </w:rPr>
        <w:t>31 марта 2021 года  № 157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685" w:rsidRDefault="00827685" w:rsidP="003206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 квартал 2023 года.</w:t>
      </w:r>
    </w:p>
    <w:p w:rsidR="00632D6E" w:rsidRDefault="00632D6E" w:rsidP="00665965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65965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</w:t>
      </w:r>
      <w:r w:rsidR="005F2399">
        <w:rPr>
          <w:rFonts w:ascii="Times New Roman" w:hAnsi="Times New Roman" w:cs="Times New Roman"/>
          <w:b/>
          <w:sz w:val="24"/>
          <w:szCs w:val="24"/>
        </w:rPr>
        <w:t>туации на территории ВГО за 202</w:t>
      </w:r>
      <w:r w:rsidR="00607120">
        <w:rPr>
          <w:rFonts w:ascii="Times New Roman" w:hAnsi="Times New Roman" w:cs="Times New Roman"/>
          <w:b/>
          <w:sz w:val="24"/>
          <w:szCs w:val="24"/>
        </w:rPr>
        <w:t>2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D6E" w:rsidRDefault="00632D6E" w:rsidP="006659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A67154" w:rsidRPr="00A67154">
        <w:rPr>
          <w:rFonts w:ascii="Times New Roman" w:hAnsi="Times New Roman" w:cs="Times New Roman"/>
          <w:sz w:val="24"/>
          <w:szCs w:val="24"/>
        </w:rPr>
        <w:t>Швед В.В</w:t>
      </w:r>
      <w:r w:rsidR="000A0707">
        <w:rPr>
          <w:rFonts w:ascii="Times New Roman" w:hAnsi="Times New Roman" w:cs="Times New Roman"/>
          <w:sz w:val="24"/>
          <w:szCs w:val="24"/>
        </w:rPr>
        <w:t>.,</w:t>
      </w:r>
      <w:r w:rsidR="000A0707" w:rsidRPr="000A07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0707" w:rsidRPr="000A0707">
        <w:rPr>
          <w:rFonts w:ascii="Times New Roman" w:hAnsi="Times New Roman" w:cs="Times New Roman"/>
          <w:sz w:val="24"/>
          <w:szCs w:val="24"/>
        </w:rPr>
        <w:t>Вальтер Н.Л.)</w:t>
      </w:r>
    </w:p>
    <w:p w:rsidR="00EC7674" w:rsidRPr="009C291D" w:rsidRDefault="00EC7674" w:rsidP="006659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67154" w:rsidRPr="004E7E0F" w:rsidRDefault="00A67154" w:rsidP="00343A44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0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Доклады начальника </w:t>
      </w:r>
      <w:r w:rsid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пункта полиции № 7</w:t>
      </w:r>
      <w:r w:rsidRPr="00320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 МВД России «</w:t>
      </w:r>
      <w:proofErr w:type="spellStart"/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майора полиции В.В. Шведа (Приложение 1) и </w:t>
      </w:r>
      <w:r w:rsidRPr="004E7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председателя территориальной комиссии города Карпинска по делам несовершеннолетних и защите их прав</w:t>
      </w:r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Н.Л.</w:t>
      </w:r>
      <w:r w:rsidR="000A0707"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7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Вальтер</w:t>
      </w:r>
      <w:r w:rsidR="00F2525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2525C"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(Приложение 2)</w:t>
      </w:r>
      <w:proofErr w:type="gramStart"/>
      <w:r w:rsidR="00F2525C"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E7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ринять к сведению </w:t>
      </w:r>
    </w:p>
    <w:p w:rsidR="003206D0" w:rsidRPr="00AF3A0D" w:rsidRDefault="003206D0" w:rsidP="00AF3A0D">
      <w:pPr>
        <w:pStyle w:val="a8"/>
        <w:numPr>
          <w:ilvl w:val="0"/>
          <w:numId w:val="21"/>
        </w:numPr>
        <w:ind w:left="0" w:firstLine="709"/>
        <w:jc w:val="both"/>
        <w:rPr>
          <w:szCs w:val="24"/>
        </w:rPr>
      </w:pPr>
      <w:r w:rsidRPr="00343A44">
        <w:rPr>
          <w:szCs w:val="24"/>
        </w:rPr>
        <w:t xml:space="preserve">Утвердить План мероприятий в рамках месячника </w:t>
      </w:r>
      <w:proofErr w:type="spellStart"/>
      <w:r w:rsidRPr="00343A44">
        <w:rPr>
          <w:szCs w:val="24"/>
        </w:rPr>
        <w:t>антинаркотической</w:t>
      </w:r>
      <w:proofErr w:type="spellEnd"/>
      <w:r w:rsidRPr="00343A44">
        <w:rPr>
          <w:szCs w:val="24"/>
        </w:rPr>
        <w:t xml:space="preserve"> </w:t>
      </w:r>
      <w:r w:rsidRPr="00AF3A0D">
        <w:rPr>
          <w:szCs w:val="24"/>
        </w:rPr>
        <w:t>направленности и популяризации здорового образа жизни на территории Волчанского городского округа в 2023 году, посвященного Международному дню борьбы с наркоманией и незаконным оборотом наркотиков (прилагается).</w:t>
      </w:r>
    </w:p>
    <w:p w:rsidR="00343A44" w:rsidRPr="00AF3A0D" w:rsidRDefault="00343A44" w:rsidP="00AF3A0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0D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профилактики:</w:t>
      </w:r>
    </w:p>
    <w:p w:rsidR="00AF3A0D" w:rsidRPr="00AF3A0D" w:rsidRDefault="00AF3A0D" w:rsidP="00AF3A0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0D">
        <w:rPr>
          <w:rFonts w:ascii="Times New Roman" w:hAnsi="Times New Roman" w:cs="Times New Roman"/>
          <w:sz w:val="24"/>
          <w:szCs w:val="24"/>
        </w:rPr>
        <w:t xml:space="preserve">Организовать проведение мероприятий </w:t>
      </w:r>
      <w:proofErr w:type="spellStart"/>
      <w:r w:rsidRPr="00AF3A0D"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антинаркотической</w:t>
      </w:r>
      <w:proofErr w:type="spellEnd"/>
      <w:r w:rsidRPr="00AF3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направленности, посвященных Международному дню борьбы с наркоманией и незаконным оборотом наркотиков (26 июня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F3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</w:t>
      </w:r>
    </w:p>
    <w:p w:rsidR="003206D0" w:rsidRPr="00840EFE" w:rsidRDefault="003206D0" w:rsidP="00840EFE">
      <w:pPr>
        <w:pStyle w:val="a8"/>
        <w:numPr>
          <w:ilvl w:val="1"/>
          <w:numId w:val="28"/>
        </w:numPr>
        <w:ind w:left="0" w:firstLine="709"/>
        <w:jc w:val="both"/>
        <w:rPr>
          <w:szCs w:val="24"/>
        </w:rPr>
      </w:pPr>
      <w:r w:rsidRPr="00AF3A0D">
        <w:rPr>
          <w:szCs w:val="24"/>
          <w:shd w:val="clear" w:color="auto" w:fill="FFFFFF"/>
        </w:rPr>
        <w:t xml:space="preserve">Рекомендовать при выявлении </w:t>
      </w:r>
      <w:r w:rsidR="004E7E0F" w:rsidRPr="00AF3A0D">
        <w:rPr>
          <w:szCs w:val="24"/>
          <w:shd w:val="clear" w:color="auto" w:fill="FFFFFF"/>
        </w:rPr>
        <w:t xml:space="preserve">рекламы </w:t>
      </w:r>
      <w:proofErr w:type="spellStart"/>
      <w:r w:rsidR="004E7E0F" w:rsidRPr="00AF3A0D">
        <w:rPr>
          <w:szCs w:val="24"/>
          <w:shd w:val="clear" w:color="auto" w:fill="FFFFFF"/>
        </w:rPr>
        <w:t>пронаркотического</w:t>
      </w:r>
      <w:proofErr w:type="spellEnd"/>
      <w:r w:rsidR="004E7E0F" w:rsidRPr="00AF3A0D">
        <w:rPr>
          <w:szCs w:val="24"/>
          <w:shd w:val="clear" w:color="auto" w:fill="FFFFFF"/>
        </w:rPr>
        <w:t xml:space="preserve"> содержания, в том числе в виде трафаретных надписей и</w:t>
      </w:r>
      <w:r w:rsidR="004E7E0F" w:rsidRPr="004E7E0F">
        <w:rPr>
          <w:szCs w:val="24"/>
          <w:shd w:val="clear" w:color="auto" w:fill="FFFFFF"/>
        </w:rPr>
        <w:t xml:space="preserve"> граффити, размещенных на стенах зданий и сооружений сообщать информацию (и фиксировать фотографиями) в пункт полиции № 7 МО МВД </w:t>
      </w:r>
      <w:r w:rsidR="004E7E0F" w:rsidRPr="00840EFE">
        <w:rPr>
          <w:szCs w:val="24"/>
          <w:shd w:val="clear" w:color="auto" w:fill="FFFFFF"/>
        </w:rPr>
        <w:t>России «</w:t>
      </w:r>
      <w:proofErr w:type="spellStart"/>
      <w:r w:rsidR="004E7E0F" w:rsidRPr="00840EFE">
        <w:rPr>
          <w:szCs w:val="24"/>
          <w:shd w:val="clear" w:color="auto" w:fill="FFFFFF"/>
        </w:rPr>
        <w:t>Краснотурьинский</w:t>
      </w:r>
      <w:proofErr w:type="spellEnd"/>
      <w:r w:rsidR="004E7E0F" w:rsidRPr="00840EFE">
        <w:rPr>
          <w:szCs w:val="24"/>
          <w:shd w:val="clear" w:color="auto" w:fill="FFFFFF"/>
        </w:rPr>
        <w:t xml:space="preserve">» (Швед В.В.). </w:t>
      </w:r>
      <w:r w:rsidR="004E7E0F" w:rsidRPr="00840EFE">
        <w:rPr>
          <w:szCs w:val="24"/>
        </w:rPr>
        <w:t>для привлечения управляющих компаний.</w:t>
      </w:r>
    </w:p>
    <w:p w:rsidR="005516E7" w:rsidRPr="00840EFE" w:rsidRDefault="005516E7" w:rsidP="00840EFE">
      <w:pPr>
        <w:pStyle w:val="a8"/>
        <w:tabs>
          <w:tab w:val="left" w:pos="0"/>
        </w:tabs>
        <w:ind w:firstLine="709"/>
        <w:jc w:val="both"/>
        <w:rPr>
          <w:szCs w:val="24"/>
        </w:rPr>
      </w:pPr>
      <w:r w:rsidRPr="00840EFE">
        <w:rPr>
          <w:szCs w:val="24"/>
        </w:rPr>
        <w:t>Срок: постоянно.</w:t>
      </w:r>
    </w:p>
    <w:p w:rsidR="0023196D" w:rsidRPr="00840EFE" w:rsidRDefault="0023196D" w:rsidP="00840EF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40EFE">
        <w:rPr>
          <w:rFonts w:ascii="Times New Roman" w:hAnsi="Times New Roman" w:cs="Times New Roman"/>
          <w:sz w:val="24"/>
          <w:szCs w:val="24"/>
        </w:rPr>
        <w:t>В рамках рассмотрения письма Министерства образования и молодежной политики Свердловской области от 09.03.2023</w:t>
      </w:r>
      <w:r w:rsidR="00840EFE">
        <w:rPr>
          <w:rFonts w:ascii="Times New Roman" w:hAnsi="Times New Roman" w:cs="Times New Roman"/>
          <w:sz w:val="24"/>
          <w:szCs w:val="24"/>
        </w:rPr>
        <w:t>г.</w:t>
      </w:r>
      <w:r w:rsidRPr="00840EFE">
        <w:rPr>
          <w:rFonts w:ascii="Times New Roman" w:hAnsi="Times New Roman" w:cs="Times New Roman"/>
          <w:sz w:val="24"/>
          <w:szCs w:val="24"/>
        </w:rPr>
        <w:t xml:space="preserve">  № 02-01-81/3171 о проведении межведомственной комплексной оперативно-профилактической операции «Дети России - </w:t>
      </w:r>
      <w:r w:rsidRPr="00840EFE">
        <w:rPr>
          <w:rFonts w:ascii="Times New Roman" w:hAnsi="Times New Roman" w:cs="Times New Roman"/>
          <w:sz w:val="24"/>
          <w:szCs w:val="24"/>
        </w:rPr>
        <w:lastRenderedPageBreak/>
        <w:t>2023» рекомендовать Отделу образования ВГО (</w:t>
      </w:r>
      <w:proofErr w:type="spellStart"/>
      <w:r w:rsidRPr="00840EFE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840EFE">
        <w:rPr>
          <w:rFonts w:ascii="Times New Roman" w:hAnsi="Times New Roman" w:cs="Times New Roman"/>
          <w:sz w:val="24"/>
          <w:szCs w:val="24"/>
        </w:rPr>
        <w:t xml:space="preserve"> О.В.)</w:t>
      </w:r>
      <w:r w:rsidR="00840EFE" w:rsidRPr="00840EFE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Pr="00840EFE">
        <w:rPr>
          <w:rFonts w:ascii="Times New Roman" w:hAnsi="Times New Roman" w:cs="Times New Roman"/>
          <w:sz w:val="24"/>
          <w:szCs w:val="24"/>
        </w:rPr>
        <w:t xml:space="preserve"> </w:t>
      </w:r>
      <w:r w:rsidR="00840EFE" w:rsidRPr="00840EFE">
        <w:rPr>
          <w:rFonts w:ascii="Times New Roman" w:hAnsi="Times New Roman" w:cs="Times New Roman"/>
          <w:sz w:val="24"/>
          <w:szCs w:val="24"/>
        </w:rPr>
        <w:t>комплекс мероприятий, нацеленных на решение практических задач по профилактике распространения наркомании среди н</w:t>
      </w:r>
      <w:r w:rsidR="00840EFE">
        <w:rPr>
          <w:rFonts w:ascii="Times New Roman" w:hAnsi="Times New Roman" w:cs="Times New Roman"/>
          <w:sz w:val="24"/>
          <w:szCs w:val="24"/>
        </w:rPr>
        <w:t>есовершеннолетних лиц</w:t>
      </w:r>
      <w:r w:rsidR="00840EFE" w:rsidRPr="00840EFE">
        <w:rPr>
          <w:rFonts w:ascii="Times New Roman" w:hAnsi="Times New Roman" w:cs="Times New Roman"/>
          <w:sz w:val="24"/>
          <w:szCs w:val="24"/>
        </w:rPr>
        <w:t>, выявлению и пресечению фактов их вовлечения в преступную деятельность, связанную с незаконным оборотом</w:t>
      </w:r>
      <w:proofErr w:type="gramEnd"/>
      <w:r w:rsidR="00840EFE" w:rsidRPr="00840EFE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="00840EFE" w:rsidRPr="00840EF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40EFE" w:rsidRPr="00840EFE">
        <w:rPr>
          <w:rFonts w:ascii="Times New Roman" w:hAnsi="Times New Roman" w:cs="Times New Roman"/>
          <w:sz w:val="24"/>
          <w:szCs w:val="24"/>
        </w:rPr>
        <w:t>, а также повышению уровня осведомленности населения</w:t>
      </w:r>
      <w:r w:rsidR="00840EFE">
        <w:rPr>
          <w:rFonts w:ascii="Times New Roman" w:hAnsi="Times New Roman" w:cs="Times New Roman"/>
          <w:sz w:val="24"/>
          <w:szCs w:val="24"/>
        </w:rPr>
        <w:t xml:space="preserve"> </w:t>
      </w:r>
      <w:r w:rsidR="00840EFE" w:rsidRPr="00840EFE">
        <w:rPr>
          <w:rFonts w:ascii="Times New Roman" w:hAnsi="Times New Roman" w:cs="Times New Roman"/>
          <w:sz w:val="24"/>
          <w:szCs w:val="24"/>
        </w:rPr>
        <w:t>о последствиях потребления наркотиков и об ответственности за участие в их обороте.</w:t>
      </w:r>
    </w:p>
    <w:p w:rsidR="00840EFE" w:rsidRPr="00840EFE" w:rsidRDefault="00840EFE" w:rsidP="00840EFE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24.04.2023 года, до 24.11.2023 года.</w:t>
      </w:r>
    </w:p>
    <w:p w:rsidR="00632D6E" w:rsidRPr="003206D0" w:rsidRDefault="00632D6E" w:rsidP="003206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65965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166E05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166E05">
        <w:rPr>
          <w:rFonts w:ascii="Times New Roman" w:hAnsi="Times New Roman" w:cs="Times New Roman"/>
          <w:b/>
          <w:sz w:val="24"/>
          <w:szCs w:val="24"/>
        </w:rPr>
        <w:t xml:space="preserve"> в ВГО за </w:t>
      </w:r>
      <w:r w:rsidR="003736A9">
        <w:rPr>
          <w:rFonts w:ascii="Times New Roman" w:hAnsi="Times New Roman" w:cs="Times New Roman"/>
          <w:b/>
          <w:sz w:val="24"/>
          <w:szCs w:val="24"/>
        </w:rPr>
        <w:t>202</w:t>
      </w:r>
      <w:r w:rsidR="00607120">
        <w:rPr>
          <w:rFonts w:ascii="Times New Roman" w:hAnsi="Times New Roman" w:cs="Times New Roman"/>
          <w:b/>
          <w:sz w:val="24"/>
          <w:szCs w:val="24"/>
        </w:rPr>
        <w:t>2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Default="00632D6E" w:rsidP="006659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 w:rsidR="00EC7674">
        <w:rPr>
          <w:rFonts w:ascii="Times New Roman" w:hAnsi="Times New Roman" w:cs="Times New Roman"/>
          <w:sz w:val="24"/>
          <w:szCs w:val="24"/>
        </w:rPr>
        <w:t>Лаврова И.С</w:t>
      </w:r>
      <w:r w:rsidR="00E41D44">
        <w:rPr>
          <w:rFonts w:ascii="Times New Roman" w:hAnsi="Times New Roman" w:cs="Times New Roman"/>
          <w:sz w:val="24"/>
          <w:szCs w:val="24"/>
        </w:rPr>
        <w:t>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EC7674" w:rsidRDefault="00EC7674" w:rsidP="006659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D749BD" w:rsidRDefault="00632D6E" w:rsidP="006659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BD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D749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9BD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A0707"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</w:t>
      </w:r>
      <w:r w:rsidRPr="00D749B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41D44" w:rsidRPr="002C6B4A" w:rsidRDefault="00E41D44" w:rsidP="0066596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4A">
        <w:rPr>
          <w:rFonts w:ascii="Times New Roman" w:hAnsi="Times New Roman" w:cs="Times New Roman"/>
          <w:bCs/>
          <w:sz w:val="24"/>
          <w:szCs w:val="24"/>
        </w:rPr>
        <w:t>Проработать вопрос (</w:t>
      </w:r>
      <w:r w:rsidRPr="002C6B4A">
        <w:rPr>
          <w:rFonts w:ascii="Times New Roman" w:hAnsi="Times New Roman" w:cs="Times New Roman"/>
          <w:sz w:val="24"/>
          <w:szCs w:val="24"/>
        </w:rPr>
        <w:t xml:space="preserve">Отделу образования (Адельфинская О.В.), директору филиала КМТ (Смагина Т.Р.) </w:t>
      </w:r>
      <w:r w:rsidRPr="002C6B4A">
        <w:rPr>
          <w:rFonts w:ascii="Times New Roman" w:hAnsi="Times New Roman" w:cs="Times New Roman"/>
          <w:bCs/>
          <w:sz w:val="24"/>
          <w:szCs w:val="24"/>
        </w:rPr>
        <w:t xml:space="preserve">о направлении  детей (до 18 лет)  и учащихся в КМТ  на  </w:t>
      </w:r>
      <w:r w:rsidR="003736A9" w:rsidRPr="002C6B4A">
        <w:rPr>
          <w:rFonts w:ascii="Times New Roman" w:hAnsi="Times New Roman" w:cs="Times New Roman"/>
          <w:bCs/>
          <w:sz w:val="24"/>
          <w:szCs w:val="24"/>
        </w:rPr>
        <w:t xml:space="preserve">прохождения </w:t>
      </w:r>
      <w:r w:rsidRPr="002C6B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2C6B4A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2C6B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C6B4A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</w:t>
      </w:r>
      <w:r w:rsidRPr="002C6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6A9" w:rsidRPr="002C6B4A">
        <w:rPr>
          <w:rFonts w:ascii="Times New Roman" w:hAnsi="Times New Roman" w:cs="Times New Roman"/>
          <w:bCs/>
          <w:sz w:val="24"/>
          <w:szCs w:val="24"/>
        </w:rPr>
        <w:t>тестирования</w:t>
      </w:r>
      <w:r w:rsidR="00161382" w:rsidRPr="002C6B4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C073D" w:rsidRPr="002C6B4A">
        <w:rPr>
          <w:rFonts w:ascii="Times New Roman" w:hAnsi="Times New Roman" w:cs="Times New Roman"/>
          <w:bCs/>
          <w:sz w:val="24"/>
          <w:szCs w:val="24"/>
        </w:rPr>
        <w:t xml:space="preserve">обнаружения </w:t>
      </w:r>
      <w:r w:rsidR="003736A9" w:rsidRPr="002C6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3D" w:rsidRPr="002C6B4A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r w:rsidR="003736A9" w:rsidRPr="002C6B4A">
        <w:rPr>
          <w:rFonts w:ascii="Times New Roman" w:hAnsi="Times New Roman" w:cs="Times New Roman"/>
          <w:bCs/>
          <w:sz w:val="24"/>
          <w:szCs w:val="24"/>
        </w:rPr>
        <w:t xml:space="preserve"> веществ</w:t>
      </w:r>
      <w:r w:rsidR="000C073D" w:rsidRPr="002C6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D6E" w:rsidRPr="002C6B4A" w:rsidRDefault="003736A9" w:rsidP="00665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4A">
        <w:rPr>
          <w:rFonts w:ascii="Times New Roman" w:hAnsi="Times New Roman" w:cs="Times New Roman"/>
          <w:bCs/>
          <w:sz w:val="24"/>
          <w:szCs w:val="24"/>
        </w:rPr>
        <w:t>Срок: 2-3 квартал 202</w:t>
      </w:r>
      <w:r w:rsidR="002C6B4A" w:rsidRPr="002C6B4A">
        <w:rPr>
          <w:rFonts w:ascii="Times New Roman" w:hAnsi="Times New Roman" w:cs="Times New Roman"/>
          <w:bCs/>
          <w:sz w:val="24"/>
          <w:szCs w:val="24"/>
        </w:rPr>
        <w:t>3</w:t>
      </w:r>
      <w:r w:rsidR="00D749BD" w:rsidRPr="002C6B4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32D6E" w:rsidRPr="002C6B4A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9BD" w:rsidRPr="00CE13C0" w:rsidRDefault="00D749BD" w:rsidP="00665965">
      <w:pPr>
        <w:pStyle w:val="a7"/>
        <w:numPr>
          <w:ilvl w:val="0"/>
          <w:numId w:val="6"/>
        </w:numPr>
        <w:ind w:left="0" w:firstLine="709"/>
        <w:jc w:val="both"/>
      </w:pPr>
      <w:r w:rsidRPr="00CE13C0">
        <w:rPr>
          <w:bCs/>
        </w:rPr>
        <w:t xml:space="preserve">Секретарю комиссии (Скоробогатова Ю.А.) напарить </w:t>
      </w:r>
      <w:r w:rsidR="002131C9" w:rsidRPr="00CE13C0">
        <w:rPr>
          <w:bCs/>
        </w:rPr>
        <w:t xml:space="preserve">в адрес </w:t>
      </w:r>
      <w:r w:rsidR="002131C9" w:rsidRPr="00CE13C0">
        <w:rPr>
          <w:rFonts w:eastAsia="Calibri"/>
        </w:rPr>
        <w:t>Министра общественной безопасности</w:t>
      </w:r>
      <w:r w:rsidR="002131C9" w:rsidRPr="00CE13C0">
        <w:t xml:space="preserve"> </w:t>
      </w:r>
      <w:r w:rsidR="002131C9" w:rsidRPr="00CE13C0">
        <w:rPr>
          <w:rFonts w:eastAsia="Calibri"/>
        </w:rPr>
        <w:t>Свердловской области,</w:t>
      </w:r>
      <w:r w:rsidR="002131C9" w:rsidRPr="00CE13C0">
        <w:t xml:space="preserve"> </w:t>
      </w:r>
      <w:r w:rsidR="002131C9" w:rsidRPr="00CE13C0">
        <w:rPr>
          <w:rFonts w:eastAsia="Calibri"/>
        </w:rPr>
        <w:t xml:space="preserve">заместителя председателя </w:t>
      </w:r>
      <w:proofErr w:type="spellStart"/>
      <w:r w:rsidR="002131C9" w:rsidRPr="00CE13C0">
        <w:rPr>
          <w:rFonts w:eastAsia="Calibri"/>
        </w:rPr>
        <w:t>антинаркотической</w:t>
      </w:r>
      <w:proofErr w:type="spellEnd"/>
      <w:r w:rsidR="002131C9" w:rsidRPr="00CE13C0">
        <w:rPr>
          <w:rFonts w:eastAsia="Calibri"/>
        </w:rPr>
        <w:t xml:space="preserve"> комиссии</w:t>
      </w:r>
      <w:r w:rsidR="002131C9" w:rsidRPr="00CE13C0">
        <w:t xml:space="preserve"> </w:t>
      </w:r>
      <w:r w:rsidR="002131C9" w:rsidRPr="00CE13C0">
        <w:rPr>
          <w:rFonts w:eastAsia="Calibri"/>
        </w:rPr>
        <w:t xml:space="preserve">Свердловской области А.Н. Кудрявцева письмо </w:t>
      </w:r>
      <w:r w:rsidR="00CE13C0" w:rsidRPr="00CE13C0">
        <w:rPr>
          <w:color w:val="000000"/>
          <w:lang w:bidi="ru-RU"/>
        </w:rPr>
        <w:t>об организации медицинского освидетельствования на состояние опьянения (алкогольного, наркотического или иного)</w:t>
      </w:r>
      <w:r w:rsidR="00840EFE">
        <w:rPr>
          <w:color w:val="000000"/>
          <w:lang w:bidi="ru-RU"/>
        </w:rPr>
        <w:t>.</w:t>
      </w:r>
    </w:p>
    <w:p w:rsidR="00D749BD" w:rsidRPr="00D749BD" w:rsidRDefault="00D749BD" w:rsidP="00665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BD">
        <w:rPr>
          <w:rFonts w:ascii="Times New Roman" w:hAnsi="Times New Roman" w:cs="Times New Roman"/>
          <w:bCs/>
          <w:sz w:val="24"/>
          <w:szCs w:val="24"/>
        </w:rPr>
        <w:t>Срок: до 30 марта 202</w:t>
      </w:r>
      <w:r w:rsidR="00CE13C0">
        <w:rPr>
          <w:rFonts w:ascii="Times New Roman" w:hAnsi="Times New Roman" w:cs="Times New Roman"/>
          <w:bCs/>
          <w:sz w:val="24"/>
          <w:szCs w:val="24"/>
        </w:rPr>
        <w:t>3</w:t>
      </w:r>
      <w:r w:rsidRPr="00D749B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632D6E" w:rsidRPr="00952474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632D6E" w:rsidRPr="00800F2C" w:rsidRDefault="00632D6E" w:rsidP="00665965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840EFE">
      <w:pPr>
        <w:pStyle w:val="a5"/>
        <w:shd w:val="clear" w:color="auto" w:fill="FFFFFF"/>
        <w:spacing w:before="0" w:beforeAutospacing="0" w:after="0" w:afterAutospacing="0"/>
        <w:jc w:val="center"/>
      </w:pPr>
      <w:r>
        <w:t>(Бородулина И.В.)</w:t>
      </w:r>
    </w:p>
    <w:p w:rsidR="002C6B4A" w:rsidRDefault="002C6B4A" w:rsidP="002C6B4A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Рассмотрение писем</w:t>
      </w:r>
      <w:r w:rsidRPr="00227AB4">
        <w:t xml:space="preserve"> Министерства здравоохра</w:t>
      </w:r>
      <w:r>
        <w:t xml:space="preserve">нения Свердловской области </w:t>
      </w:r>
      <w:r w:rsidRPr="00227AB4">
        <w:t xml:space="preserve">о </w:t>
      </w:r>
      <w:r>
        <w:t>направлении сведений о количествах случаев острых и смертельных отравлениях наркотическими средствами и психотропными веществами на территории Свердловской области.</w:t>
      </w:r>
    </w:p>
    <w:p w:rsidR="00632D6E" w:rsidRDefault="00632D6E" w:rsidP="00665965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Секретарю комиссии (</w:t>
      </w:r>
      <w:r w:rsidR="000A0707">
        <w:t>Скоробогатова Ю.А</w:t>
      </w:r>
      <w:r>
        <w:t>.):</w:t>
      </w:r>
    </w:p>
    <w:p w:rsidR="00632D6E" w:rsidRDefault="00632D6E" w:rsidP="00665965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65965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0A0707" w:rsidRDefault="000A0707" w:rsidP="00665965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840EF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F5734" w:rsidRDefault="009F5734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66596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Pr="00840EFE" w:rsidRDefault="00916076" w:rsidP="00665965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r w:rsidRPr="00840EFE">
        <w:rPr>
          <w:sz w:val="22"/>
          <w:szCs w:val="22"/>
        </w:rPr>
        <w:t xml:space="preserve">Исп. </w:t>
      </w:r>
      <w:r w:rsidR="009F5734" w:rsidRPr="00840EFE">
        <w:rPr>
          <w:sz w:val="22"/>
          <w:szCs w:val="22"/>
        </w:rPr>
        <w:t>Скоробогатова Юлия Александровна</w:t>
      </w:r>
    </w:p>
    <w:p w:rsidR="00916076" w:rsidRPr="00840EFE" w:rsidRDefault="009F5734" w:rsidP="00840E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840EFE">
        <w:rPr>
          <w:sz w:val="22"/>
          <w:szCs w:val="22"/>
        </w:rPr>
        <w:t>8(34383) 5-21-43</w:t>
      </w:r>
      <w:bookmarkEnd w:id="0"/>
    </w:p>
    <w:sectPr w:rsidR="00916076" w:rsidRPr="00840EFE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B2"/>
    <w:multiLevelType w:val="hybridMultilevel"/>
    <w:tmpl w:val="5EA0730C"/>
    <w:lvl w:ilvl="0" w:tplc="16262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5A7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B71FDD"/>
    <w:multiLevelType w:val="multilevel"/>
    <w:tmpl w:val="5CFCC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C104F44"/>
    <w:multiLevelType w:val="multilevel"/>
    <w:tmpl w:val="5CA45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15">
    <w:nsid w:val="3AAC2448"/>
    <w:multiLevelType w:val="multilevel"/>
    <w:tmpl w:val="E04A105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6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B78C1"/>
    <w:multiLevelType w:val="hybridMultilevel"/>
    <w:tmpl w:val="D102E44A"/>
    <w:lvl w:ilvl="0" w:tplc="79427F7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54A96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B617461"/>
    <w:multiLevelType w:val="hybridMultilevel"/>
    <w:tmpl w:val="41780504"/>
    <w:lvl w:ilvl="0" w:tplc="5AD658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E363F"/>
    <w:multiLevelType w:val="hybridMultilevel"/>
    <w:tmpl w:val="752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8"/>
  </w:num>
  <w:num w:numId="5">
    <w:abstractNumId w:val="11"/>
  </w:num>
  <w:num w:numId="6">
    <w:abstractNumId w:val="27"/>
  </w:num>
  <w:num w:numId="7">
    <w:abstractNumId w:val="6"/>
  </w:num>
  <w:num w:numId="8">
    <w:abstractNumId w:val="2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26"/>
  </w:num>
  <w:num w:numId="15">
    <w:abstractNumId w:val="3"/>
  </w:num>
  <w:num w:numId="16">
    <w:abstractNumId w:val="24"/>
  </w:num>
  <w:num w:numId="17">
    <w:abstractNumId w:val="12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20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973A4"/>
    <w:rsid w:val="00031CE3"/>
    <w:rsid w:val="00064CCE"/>
    <w:rsid w:val="00076E00"/>
    <w:rsid w:val="00090728"/>
    <w:rsid w:val="000A0707"/>
    <w:rsid w:val="000C073D"/>
    <w:rsid w:val="000C0BD2"/>
    <w:rsid w:val="001140DD"/>
    <w:rsid w:val="0015072B"/>
    <w:rsid w:val="00161382"/>
    <w:rsid w:val="00166E05"/>
    <w:rsid w:val="001A5413"/>
    <w:rsid w:val="001B3D4D"/>
    <w:rsid w:val="002131C9"/>
    <w:rsid w:val="002241DB"/>
    <w:rsid w:val="0023196D"/>
    <w:rsid w:val="00245281"/>
    <w:rsid w:val="00267D3C"/>
    <w:rsid w:val="00272280"/>
    <w:rsid w:val="002973A4"/>
    <w:rsid w:val="002A3430"/>
    <w:rsid w:val="002C25F4"/>
    <w:rsid w:val="002C6B4A"/>
    <w:rsid w:val="002D1D81"/>
    <w:rsid w:val="003206D0"/>
    <w:rsid w:val="00343A44"/>
    <w:rsid w:val="003736A9"/>
    <w:rsid w:val="00374504"/>
    <w:rsid w:val="003A56D1"/>
    <w:rsid w:val="003C4051"/>
    <w:rsid w:val="004149E6"/>
    <w:rsid w:val="004627FB"/>
    <w:rsid w:val="00473EEB"/>
    <w:rsid w:val="004B2A49"/>
    <w:rsid w:val="004E7E0F"/>
    <w:rsid w:val="00503903"/>
    <w:rsid w:val="00535B01"/>
    <w:rsid w:val="005516E7"/>
    <w:rsid w:val="005D5127"/>
    <w:rsid w:val="005F2399"/>
    <w:rsid w:val="00607120"/>
    <w:rsid w:val="00632D6E"/>
    <w:rsid w:val="00665965"/>
    <w:rsid w:val="00677E88"/>
    <w:rsid w:val="006B3E68"/>
    <w:rsid w:val="006C24D8"/>
    <w:rsid w:val="0073298A"/>
    <w:rsid w:val="00744DBF"/>
    <w:rsid w:val="00800F2C"/>
    <w:rsid w:val="00827685"/>
    <w:rsid w:val="00835A79"/>
    <w:rsid w:val="00840EFE"/>
    <w:rsid w:val="00874064"/>
    <w:rsid w:val="008F75F3"/>
    <w:rsid w:val="00916076"/>
    <w:rsid w:val="00924AF6"/>
    <w:rsid w:val="00927DE0"/>
    <w:rsid w:val="00930E49"/>
    <w:rsid w:val="00974E6F"/>
    <w:rsid w:val="00982D9F"/>
    <w:rsid w:val="00991AF1"/>
    <w:rsid w:val="009A6E29"/>
    <w:rsid w:val="009F5734"/>
    <w:rsid w:val="00A37724"/>
    <w:rsid w:val="00A65D8E"/>
    <w:rsid w:val="00A67154"/>
    <w:rsid w:val="00A767AC"/>
    <w:rsid w:val="00AA0F63"/>
    <w:rsid w:val="00AA351D"/>
    <w:rsid w:val="00AD00B9"/>
    <w:rsid w:val="00AE6B26"/>
    <w:rsid w:val="00AF3A0D"/>
    <w:rsid w:val="00B20ED6"/>
    <w:rsid w:val="00B52B01"/>
    <w:rsid w:val="00B7766D"/>
    <w:rsid w:val="00BC2845"/>
    <w:rsid w:val="00C91CC0"/>
    <w:rsid w:val="00CD5BDB"/>
    <w:rsid w:val="00CD62A9"/>
    <w:rsid w:val="00CE13C0"/>
    <w:rsid w:val="00D00D29"/>
    <w:rsid w:val="00D46783"/>
    <w:rsid w:val="00D571AE"/>
    <w:rsid w:val="00D749BD"/>
    <w:rsid w:val="00E00677"/>
    <w:rsid w:val="00E41D44"/>
    <w:rsid w:val="00E63C3F"/>
    <w:rsid w:val="00E875C9"/>
    <w:rsid w:val="00EC02AB"/>
    <w:rsid w:val="00EC7674"/>
    <w:rsid w:val="00F2525C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врезки"/>
    <w:basedOn w:val="a"/>
    <w:qFormat/>
    <w:rsid w:val="0021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20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206D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rsid w:val="003206D0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206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12</cp:revision>
  <cp:lastPrinted>2019-10-22T03:13:00Z</cp:lastPrinted>
  <dcterms:created xsi:type="dcterms:W3CDTF">2021-03-19T05:43:00Z</dcterms:created>
  <dcterms:modified xsi:type="dcterms:W3CDTF">2023-03-23T08:47:00Z</dcterms:modified>
</cp:coreProperties>
</file>