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757"/>
        <w:gridCol w:w="4598"/>
      </w:tblGrid>
      <w:tr w:rsidR="00CD2669" w:rsidTr="00A142D5">
        <w:tc>
          <w:tcPr>
            <w:tcW w:w="5103" w:type="dxa"/>
            <w:tcBorders>
              <w:right w:val="none" w:sz="6" w:space="0" w:color="auto"/>
            </w:tcBorders>
          </w:tcPr>
          <w:p w:rsidR="00CD2669" w:rsidRDefault="00CD2669" w:rsidP="00A142D5">
            <w:pPr>
              <w:pStyle w:val="ConsPlusNormal"/>
            </w:pPr>
            <w:r>
              <w:t>2 августа 2023 года</w:t>
            </w:r>
          </w:p>
        </w:tc>
        <w:tc>
          <w:tcPr>
            <w:tcW w:w="5103" w:type="dxa"/>
            <w:tcBorders>
              <w:left w:val="none" w:sz="6" w:space="0" w:color="auto"/>
            </w:tcBorders>
          </w:tcPr>
          <w:p w:rsidR="00CD2669" w:rsidRDefault="00CD2669" w:rsidP="00A142D5">
            <w:pPr>
              <w:pStyle w:val="ConsPlusNormal"/>
              <w:jc w:val="right"/>
            </w:pPr>
            <w:r>
              <w:t>N 73-ОЗ</w:t>
            </w:r>
          </w:p>
        </w:tc>
      </w:tr>
    </w:tbl>
    <w:p w:rsidR="00CD2669" w:rsidRDefault="00CD2669" w:rsidP="00CD2669">
      <w:pPr>
        <w:pStyle w:val="ConsPlusNormal"/>
        <w:pBdr>
          <w:top w:val="single" w:sz="6" w:space="0" w:color="auto"/>
        </w:pBdr>
        <w:spacing w:before="100" w:after="100"/>
        <w:jc w:val="both"/>
        <w:rPr>
          <w:sz w:val="2"/>
          <w:szCs w:val="2"/>
        </w:rPr>
      </w:pPr>
    </w:p>
    <w:p w:rsidR="00CD2669" w:rsidRDefault="00CD2669" w:rsidP="00CD2669">
      <w:pPr>
        <w:pStyle w:val="ConsPlusNormal"/>
        <w:jc w:val="both"/>
      </w:pPr>
    </w:p>
    <w:p w:rsidR="00CD2669" w:rsidRDefault="00CD2669" w:rsidP="00CD2669">
      <w:pPr>
        <w:pStyle w:val="ConsPlusTitle"/>
        <w:jc w:val="center"/>
      </w:pPr>
      <w:r>
        <w:t>ЗАКОН</w:t>
      </w:r>
    </w:p>
    <w:p w:rsidR="00CD2669" w:rsidRDefault="00CD2669" w:rsidP="00CD2669">
      <w:pPr>
        <w:pStyle w:val="ConsPlusTitle"/>
        <w:jc w:val="center"/>
      </w:pPr>
    </w:p>
    <w:p w:rsidR="00CD2669" w:rsidRDefault="00CD2669" w:rsidP="00CD2669">
      <w:pPr>
        <w:pStyle w:val="ConsPlusTitle"/>
        <w:jc w:val="center"/>
      </w:pPr>
      <w:r>
        <w:t>СВЕРДЛОВСКОЙ ОБЛАСТИ</w:t>
      </w:r>
    </w:p>
    <w:p w:rsidR="00CD2669" w:rsidRDefault="00CD2669" w:rsidP="00CD2669">
      <w:pPr>
        <w:pStyle w:val="ConsPlusTitle"/>
        <w:jc w:val="center"/>
      </w:pPr>
    </w:p>
    <w:p w:rsidR="00CD2669" w:rsidRDefault="00CD2669" w:rsidP="00CD2669">
      <w:pPr>
        <w:pStyle w:val="ConsPlusTitle"/>
        <w:jc w:val="center"/>
      </w:pPr>
      <w:r>
        <w:t>О ВНЕСЕНИИ ИЗМЕНЕНИЙ В ЗАКОН СВЕРДЛОВСКОЙ ОБЛАСТИ</w:t>
      </w:r>
    </w:p>
    <w:p w:rsidR="00CD2669" w:rsidRDefault="00CD2669" w:rsidP="00CD2669">
      <w:pPr>
        <w:pStyle w:val="ConsPlusTitle"/>
        <w:jc w:val="center"/>
      </w:pPr>
      <w:r>
        <w:t>"ОБ АДМИНИСТРАТИВНЫХ ПРАВОНАРУШЕНИЯХ НА ТЕРРИТОРИИ</w:t>
      </w:r>
    </w:p>
    <w:p w:rsidR="00CD2669" w:rsidRDefault="00CD2669" w:rsidP="00CD2669">
      <w:pPr>
        <w:pStyle w:val="ConsPlusTitle"/>
        <w:jc w:val="center"/>
      </w:pPr>
      <w:r>
        <w:t>СВЕРДЛОВСКОЙ ОБЛАСТИ" И СТАТЬЮ 1 ЗАКОНА СВЕРДЛОВСКОЙ ОБЛАСТИ</w:t>
      </w:r>
    </w:p>
    <w:p w:rsidR="00CD2669" w:rsidRDefault="00CD2669" w:rsidP="00CD2669">
      <w:pPr>
        <w:pStyle w:val="ConsPlusTitle"/>
        <w:jc w:val="center"/>
      </w:pPr>
      <w:r>
        <w:t>"О НАДЕЛЕНИИ ОРГАНОВ МЕСТНОГО САМОУПРАВЛЕНИЯ</w:t>
      </w:r>
    </w:p>
    <w:p w:rsidR="00CD2669" w:rsidRDefault="00CD2669" w:rsidP="00CD2669">
      <w:pPr>
        <w:pStyle w:val="ConsPlusTitle"/>
        <w:jc w:val="center"/>
      </w:pPr>
      <w:r>
        <w:t>МУНИЦИПАЛЬНЫХ ОБРАЗОВАНИЙ, РАСПОЛОЖЕННЫХ НА ТЕРРИТОРИИ</w:t>
      </w:r>
    </w:p>
    <w:p w:rsidR="00CD2669" w:rsidRDefault="00CD2669" w:rsidP="00CD2669">
      <w:pPr>
        <w:pStyle w:val="ConsPlusTitle"/>
        <w:jc w:val="center"/>
      </w:pPr>
      <w:r>
        <w:t>СВЕРДЛОВСКОЙ ОБЛАСТИ, ГОСУДАРСТВЕННЫМ ПОЛНОМОЧИЕМ</w:t>
      </w:r>
    </w:p>
    <w:p w:rsidR="00CD2669" w:rsidRDefault="00CD2669" w:rsidP="00CD2669">
      <w:pPr>
        <w:pStyle w:val="ConsPlusTitle"/>
        <w:jc w:val="center"/>
      </w:pPr>
      <w:r>
        <w:t>СВЕРДЛОВСКОЙ ОБЛАСТИ ПО ОПРЕДЕЛЕНИЮ ПЕРЕЧНЯ</w:t>
      </w:r>
    </w:p>
    <w:p w:rsidR="00CD2669" w:rsidRDefault="00CD2669" w:rsidP="00CD2669">
      <w:pPr>
        <w:pStyle w:val="ConsPlusTitle"/>
        <w:jc w:val="center"/>
      </w:pPr>
      <w:r>
        <w:t>ДОЛЖНОСТНЫХ ЛИЦ, УПОЛНОМОЧЕННЫХ СОСТАВЛЯТЬ</w:t>
      </w:r>
    </w:p>
    <w:p w:rsidR="00CD2669" w:rsidRDefault="00CD2669" w:rsidP="00CD2669">
      <w:pPr>
        <w:pStyle w:val="ConsPlusTitle"/>
        <w:jc w:val="center"/>
      </w:pPr>
      <w:r>
        <w:t>ПРОТОКОЛЫ ОБ АДМИНИСТРАТИВНЫХ ПРАВОНАРУШЕНИЯХ,</w:t>
      </w:r>
    </w:p>
    <w:p w:rsidR="00CD2669" w:rsidRDefault="00CD2669" w:rsidP="00CD2669">
      <w:pPr>
        <w:pStyle w:val="ConsPlusTitle"/>
        <w:jc w:val="center"/>
      </w:pPr>
      <w:r>
        <w:t>ПРЕДУСМОТРЕННЫХ ЗАКОНОМ СВЕРДЛОВСКОЙ ОБЛАСТИ"</w:t>
      </w:r>
    </w:p>
    <w:p w:rsidR="00CD2669" w:rsidRDefault="00CD2669" w:rsidP="00CD2669">
      <w:pPr>
        <w:pStyle w:val="ConsPlusNormal"/>
        <w:jc w:val="both"/>
      </w:pPr>
    </w:p>
    <w:p w:rsidR="00CD2669" w:rsidRDefault="00CD2669" w:rsidP="00CD2669">
      <w:pPr>
        <w:pStyle w:val="ConsPlusNormal"/>
        <w:jc w:val="right"/>
      </w:pPr>
      <w:r>
        <w:t>Принят</w:t>
      </w:r>
    </w:p>
    <w:p w:rsidR="00CD2669" w:rsidRDefault="00CD2669" w:rsidP="00CD2669">
      <w:pPr>
        <w:pStyle w:val="ConsPlusNormal"/>
        <w:jc w:val="right"/>
      </w:pPr>
      <w:r>
        <w:t>Законодательным Собранием</w:t>
      </w:r>
    </w:p>
    <w:p w:rsidR="00CD2669" w:rsidRDefault="00CD2669" w:rsidP="00CD2669">
      <w:pPr>
        <w:pStyle w:val="ConsPlusNormal"/>
        <w:jc w:val="right"/>
      </w:pPr>
      <w:r>
        <w:t>Свердловской области</w:t>
      </w:r>
    </w:p>
    <w:p w:rsidR="00CD2669" w:rsidRDefault="00CD2669" w:rsidP="00CD2669">
      <w:pPr>
        <w:pStyle w:val="ConsPlusNormal"/>
        <w:jc w:val="right"/>
      </w:pPr>
      <w:r>
        <w:t>1 августа 2023 года</w:t>
      </w:r>
    </w:p>
    <w:p w:rsidR="00CD2669" w:rsidRDefault="00CD2669" w:rsidP="00CD2669">
      <w:pPr>
        <w:pStyle w:val="ConsPlusNormal"/>
        <w:jc w:val="both"/>
      </w:pPr>
    </w:p>
    <w:p w:rsidR="00CD2669" w:rsidRDefault="00CD2669" w:rsidP="00CD2669">
      <w:pPr>
        <w:pStyle w:val="ConsPlusTitle"/>
        <w:ind w:firstLine="540"/>
        <w:jc w:val="both"/>
        <w:outlineLvl w:val="0"/>
      </w:pPr>
      <w:r>
        <w:t>Статья 1</w:t>
      </w:r>
    </w:p>
    <w:p w:rsidR="00CD2669" w:rsidRDefault="00CD2669" w:rsidP="00CD2669">
      <w:pPr>
        <w:pStyle w:val="ConsPlusNormal"/>
        <w:jc w:val="both"/>
      </w:pPr>
    </w:p>
    <w:p w:rsidR="00CD2669" w:rsidRDefault="00CD2669" w:rsidP="00CD2669">
      <w:pPr>
        <w:pStyle w:val="ConsPlusNormal"/>
        <w:ind w:firstLine="540"/>
        <w:jc w:val="both"/>
      </w:pPr>
      <w:r>
        <w:t xml:space="preserve">Внести в </w:t>
      </w:r>
      <w:hyperlink r:id="rId4" w:history="1">
        <w:r>
          <w:rPr>
            <w:color w:val="0000FF"/>
          </w:rPr>
          <w:t>Закон</w:t>
        </w:r>
      </w:hyperlink>
      <w:r>
        <w:t xml:space="preserve"> Свердловской области от 14 июня 2005 года N 52-ОЗ "Об административных правонарушениях на территории Свердловской области" ("Областная газета", 2005, 15 июня, N 170-171) с изменениями, внесенными Законами Свердловской области от 18 января 2006 года N 2-ОЗ, от 13 июня 2006 года N 33-ОЗ, от 25 декабря 2006 года N 99-ОЗ, от 29 октября 2007 года N 105-ОЗ, от 12 июля 2008 года N 63-ОЗ, от 16 июля 2009 года N 62-ОЗ, от 14 декабря 2009 года N 112-ОЗ, от 10 июня 2010 года N 36-ОЗ, от 18 октября 2010 года N 76-ОЗ, от 26 ноября 2010 года N 102-ОЗ, от 27 декабря 2010 года N 126-ОЗ, от 9 марта 2011 года N 10-ОЗ, от 23 мая 2011 года N 26-ОЗ, от 24 июня 2011 года N 51-ОЗ, от 2 сентября 2011 года N 83-ОЗ, от 20 октября 2011 года N 96-ОЗ, от 27 января 2012 года N 1-ОЗ, от 25 апреля 2012 года N 29-ОЗ, от 8 апреля 2013 года N 32-ОЗ, от 1 июля 2013 года N 58-ОЗ, от 1 июля 2013 года N 59-ОЗ, от 6 февраля 2014 года N 3-ОЗ, от 6 февраля 2014 года N 10-ОЗ, от 6 июня 2014 года N 52-ОЗ, от 30 июня 2014 года N 57-ОЗ, от 30 июня 2014 года N 58-ОЗ, от 14 июля 2014 года N 67-ОЗ, от 3 декабря 2014 года N 112-ОЗ, от 17 декабря 2014 года N 124-ОЗ, от 11 февраля 2015 года N 4-ОЗ, от 10 марта 2015 года N 13-ОЗ, от 13 апреля 2015 года N 31-ОЗ, от 27 мая 2015 года N 38-ОЗ, от 24 июня 2015 года N 59-ОЗ, от 12 октября 2015 года N 101-ОЗ, от 28 октября 2015 года N 120-ОЗ, от 11 февраля 2016 года N 2-ОЗ, от 28 марта 2016 года N 24-ОЗ, от 26 апреля 2016 года N 33-ОЗ, от 22 июля 2016 года N 80-ОЗ, от 19 декабря 2016 года N 139-ОЗ, от 17 февраля 2017 года N 14-ОЗ, от 21 июля 2017 года N 78-ОЗ, от 25 сентября 2017 года N 89-ОЗ, от 25 сентября 2017 года N 92-ОЗ, от 3 ноября 2017 года N 107-ОЗ, от 27 июня 2018 года N 68-ОЗ, от 19 июля 2018 года N 78-ОЗ, от 19 июля 2018 года N 79-ОЗ, от 14 ноября 2018 года N 134-ОЗ, от 21 декабря 2018 года N 158-ОЗ, от 26 марта 2019 года N 24-ОЗ, от 12 декабря 2019 года N 127-ОЗ, от 9 апреля 2020 года N 37-ОЗ, от 10 июня 2020 года N 50-ОЗ, от 3 июля 2020 года N 69-ОЗ, от 4 августа 2020 года N 85-ОЗ, от 10 декабря 2020 года N 137-ОЗ, от 21 декабря 2021 года N 121-ОЗ, от 2 марта 2022 года N 6-ОЗ, от 2 марта 2022 года N 15-ОЗ, от 24 марта 2022 года N 21-ОЗ, от 26 июля 2022 года N 91-ОЗ, от 30 </w:t>
      </w:r>
      <w:r>
        <w:lastRenderedPageBreak/>
        <w:t>сентября 2022 года N 100-ОЗ, от 20 декабря 2022 года N 156-ОЗ и от 7 июня 2023 года N 52-ОЗ, следующие изменения:</w:t>
      </w:r>
    </w:p>
    <w:p w:rsidR="00CD2669" w:rsidRDefault="00CD2669" w:rsidP="00CD2669">
      <w:pPr>
        <w:pStyle w:val="ConsPlusNormal"/>
        <w:spacing w:before="240"/>
        <w:ind w:firstLine="540"/>
        <w:jc w:val="both"/>
      </w:pPr>
      <w:r>
        <w:t xml:space="preserve">1) в </w:t>
      </w:r>
      <w:hyperlink r:id="rId5" w:history="1">
        <w:r>
          <w:rPr>
            <w:color w:val="0000FF"/>
          </w:rPr>
          <w:t>абзаце первом статьи 10</w:t>
        </w:r>
      </w:hyperlink>
      <w:r>
        <w:t xml:space="preserve"> слова "Организация и (или) осуществление" заменить словами "1. Организация и (или) осуществление", слова "территории общего пользования" - словами "земельных участках, находящихся в государственной или муниципальной собственности,";</w:t>
      </w:r>
    </w:p>
    <w:p w:rsidR="00CD2669" w:rsidRDefault="00CD2669" w:rsidP="00CD2669">
      <w:pPr>
        <w:pStyle w:val="ConsPlusNormal"/>
        <w:spacing w:before="240"/>
        <w:ind w:firstLine="540"/>
        <w:jc w:val="both"/>
      </w:pPr>
      <w:r>
        <w:t xml:space="preserve">2) в </w:t>
      </w:r>
      <w:hyperlink r:id="rId6" w:history="1">
        <w:r>
          <w:rPr>
            <w:color w:val="0000FF"/>
          </w:rPr>
          <w:t>абзаце втором статьи 10</w:t>
        </w:r>
      </w:hyperlink>
      <w:r>
        <w:t xml:space="preserve"> слова "до пяти тысяч" заменить словами "до четырех тысяч";</w:t>
      </w:r>
    </w:p>
    <w:p w:rsidR="00CD2669" w:rsidRDefault="00CD2669" w:rsidP="00CD2669">
      <w:pPr>
        <w:pStyle w:val="ConsPlusNormal"/>
        <w:spacing w:before="240"/>
        <w:ind w:firstLine="540"/>
        <w:jc w:val="both"/>
      </w:pPr>
      <w:r>
        <w:t xml:space="preserve">3) </w:t>
      </w:r>
      <w:hyperlink r:id="rId7" w:history="1">
        <w:r>
          <w:rPr>
            <w:color w:val="0000FF"/>
          </w:rPr>
          <w:t>статью 10</w:t>
        </w:r>
      </w:hyperlink>
      <w:r>
        <w:t xml:space="preserve"> дополнить пунктом 2 следующего содержания:</w:t>
      </w:r>
    </w:p>
    <w:p w:rsidR="00CD2669" w:rsidRDefault="00CD2669" w:rsidP="00CD2669">
      <w:pPr>
        <w:pStyle w:val="ConsPlusNormal"/>
        <w:spacing w:before="240"/>
        <w:ind w:firstLine="540"/>
        <w:jc w:val="both"/>
      </w:pPr>
      <w:r>
        <w:t>"2. Повторное в течение года совершение административного правонарушения, предусмотренного пунктом 1 настоящей статьи, -</w:t>
      </w:r>
    </w:p>
    <w:p w:rsidR="00CD2669" w:rsidRDefault="00CD2669" w:rsidP="00CD2669">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CD2669" w:rsidRDefault="00CD2669" w:rsidP="00CD2669">
      <w:pPr>
        <w:pStyle w:val="ConsPlusNormal"/>
        <w:spacing w:before="240"/>
        <w:ind w:firstLine="540"/>
        <w:jc w:val="both"/>
      </w:pPr>
      <w:r>
        <w:t xml:space="preserve">4) </w:t>
      </w:r>
      <w:hyperlink r:id="rId8" w:history="1">
        <w:r>
          <w:rPr>
            <w:color w:val="0000FF"/>
          </w:rPr>
          <w:t>главу 3</w:t>
        </w:r>
      </w:hyperlink>
      <w:r>
        <w:t xml:space="preserve"> дополнить статьями 10-4 и 10-5 следующего содержания:</w:t>
      </w:r>
    </w:p>
    <w:p w:rsidR="00CD2669" w:rsidRDefault="00CD2669" w:rsidP="00CD2669">
      <w:pPr>
        <w:pStyle w:val="ConsPlusNormal"/>
        <w:spacing w:before="240"/>
        <w:ind w:firstLine="540"/>
        <w:jc w:val="both"/>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CD2669" w:rsidRDefault="00CD2669" w:rsidP="00CD2669">
      <w:pPr>
        <w:pStyle w:val="ConsPlusNormal"/>
        <w:jc w:val="both"/>
      </w:pPr>
    </w:p>
    <w:p w:rsidR="00CD2669" w:rsidRDefault="00CD2669" w:rsidP="00CD2669">
      <w:pPr>
        <w:pStyle w:val="ConsPlusNormal"/>
        <w:ind w:firstLine="540"/>
        <w:jc w:val="both"/>
      </w:pPr>
      <w:bookmarkStart w:id="0" w:name="Par35"/>
      <w:bookmarkEnd w:id="0"/>
      <w: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CD2669" w:rsidRDefault="00CD2669" w:rsidP="00CD2669">
      <w:pPr>
        <w:pStyle w:val="ConsPlusNormal"/>
        <w:spacing w:before="240"/>
        <w:ind w:firstLine="540"/>
        <w:jc w:val="both"/>
      </w:pPr>
      <w:r>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CD2669" w:rsidRDefault="00CD2669" w:rsidP="00CD2669">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ar35" w:tooltip="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 w:history="1">
        <w:r>
          <w:rPr>
            <w:color w:val="0000FF"/>
          </w:rPr>
          <w:t>пунктом 1</w:t>
        </w:r>
      </w:hyperlink>
      <w:r>
        <w:t xml:space="preserve"> настоящей статьи, -</w:t>
      </w:r>
    </w:p>
    <w:p w:rsidR="00CD2669" w:rsidRDefault="00CD2669" w:rsidP="00CD2669">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CD2669" w:rsidRDefault="00CD2669" w:rsidP="00CD2669">
      <w:pPr>
        <w:pStyle w:val="ConsPlusNormal"/>
        <w:jc w:val="both"/>
      </w:pPr>
    </w:p>
    <w:p w:rsidR="00CD2669" w:rsidRDefault="00CD2669" w:rsidP="00CD2669">
      <w:pPr>
        <w:pStyle w:val="ConsPlusNormal"/>
        <w:ind w:firstLine="540"/>
        <w:jc w:val="both"/>
      </w:pPr>
      <w:r>
        <w:t>Статья 10-5. Размещение нестационарного торгового объекта с нарушением требований к внешнему виду нестационарных торговых объектов</w:t>
      </w:r>
    </w:p>
    <w:p w:rsidR="00CD2669" w:rsidRDefault="00CD2669" w:rsidP="00CD2669">
      <w:pPr>
        <w:pStyle w:val="ConsPlusNormal"/>
        <w:jc w:val="both"/>
      </w:pPr>
    </w:p>
    <w:p w:rsidR="00CD2669" w:rsidRDefault="00CD2669" w:rsidP="00CD2669">
      <w:pPr>
        <w:pStyle w:val="ConsPlusNormal"/>
        <w:ind w:firstLine="540"/>
        <w:jc w:val="both"/>
      </w:pPr>
      <w:r>
        <w:t xml:space="preserve">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w:t>
      </w:r>
      <w:r>
        <w:lastRenderedPageBreak/>
        <w:t>органов местного самоуправления, -</w:t>
      </w:r>
    </w:p>
    <w:p w:rsidR="00CD2669" w:rsidRDefault="00CD2669" w:rsidP="00CD2669">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CD2669" w:rsidRDefault="00CD2669" w:rsidP="00CD2669">
      <w:pPr>
        <w:pStyle w:val="ConsPlusNormal"/>
        <w:spacing w:before="240"/>
        <w:ind w:firstLine="540"/>
        <w:jc w:val="both"/>
      </w:pPr>
      <w:r>
        <w:t xml:space="preserve">5) в </w:t>
      </w:r>
      <w:hyperlink r:id="rId9" w:history="1">
        <w:r>
          <w:rPr>
            <w:color w:val="0000FF"/>
          </w:rPr>
          <w:t>подпункте 6 пункта 1 статьи 42</w:t>
        </w:r>
      </w:hyperlink>
      <w:r>
        <w:t xml:space="preserve"> слова "статьями 10 - 10-3" заменить словами "статьями 10 - 10-5";</w:t>
      </w:r>
    </w:p>
    <w:p w:rsidR="00CD2669" w:rsidRDefault="00CD2669" w:rsidP="00CD2669">
      <w:pPr>
        <w:pStyle w:val="ConsPlusNormal"/>
        <w:spacing w:before="240"/>
        <w:ind w:firstLine="540"/>
        <w:jc w:val="both"/>
      </w:pPr>
      <w:r>
        <w:t xml:space="preserve">6) в </w:t>
      </w:r>
      <w:hyperlink r:id="rId10" w:history="1">
        <w:r>
          <w:rPr>
            <w:color w:val="0000FF"/>
          </w:rPr>
          <w:t>части первой статьи 44</w:t>
        </w:r>
      </w:hyperlink>
      <w:r>
        <w:t xml:space="preserve"> слова "статьями 10, 10-2, 10-3" заменить словами "статьями 10, 10-2 - 10-5".</w:t>
      </w:r>
    </w:p>
    <w:p w:rsidR="00CD2669" w:rsidRDefault="00CD2669" w:rsidP="00CD2669">
      <w:pPr>
        <w:pStyle w:val="ConsPlusNormal"/>
        <w:jc w:val="both"/>
      </w:pPr>
    </w:p>
    <w:p w:rsidR="00CD2669" w:rsidRDefault="00CD2669" w:rsidP="00CD2669">
      <w:pPr>
        <w:pStyle w:val="ConsPlusTitle"/>
        <w:ind w:firstLine="540"/>
        <w:jc w:val="both"/>
        <w:outlineLvl w:val="0"/>
      </w:pPr>
      <w:r>
        <w:t>Статья 2</w:t>
      </w:r>
    </w:p>
    <w:p w:rsidR="00CD2669" w:rsidRDefault="00CD2669" w:rsidP="00CD2669">
      <w:pPr>
        <w:pStyle w:val="ConsPlusNormal"/>
        <w:jc w:val="both"/>
      </w:pPr>
    </w:p>
    <w:p w:rsidR="00CD2669" w:rsidRDefault="00CD2669" w:rsidP="00CD2669">
      <w:pPr>
        <w:pStyle w:val="ConsPlusNormal"/>
        <w:ind w:firstLine="540"/>
        <w:jc w:val="both"/>
      </w:pPr>
      <w:r>
        <w:t xml:space="preserve">Внести в </w:t>
      </w:r>
      <w:hyperlink r:id="rId11" w:history="1">
        <w:r>
          <w:rPr>
            <w:color w:val="0000FF"/>
          </w:rPr>
          <w:t>статью 1</w:t>
        </w:r>
      </w:hyperlink>
      <w:r>
        <w:t xml:space="preserve"> Закона Свердловской области от 27 декабря 2010 года N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("Областная газета", 2010, 29 декабря, N 474-476) с изменениями, внесенными Законами Свердловской области от 15 июня 2011 года N 34-ОЗ, от 24 июня 2011 года N 51-ОЗ, от 2 сентября 2011 года N 83-ОЗ, от 9 ноября 2011 года N 118-ОЗ, от 27 января 2012 года N 1-ОЗ, от 25 апреля 2012 года N 29-ОЗ, от 7 декабря 2012 года N 98-ОЗ, от 8 апреля 2013 года N 32-ОЗ, от 1 июля 2013 года N 58-ОЗ, от 6 февраля 2014 года N 10-ОЗ, от 30 июня 2014 года N 58-ОЗ, от 14 июля 2014 года N 72-ОЗ, от 10 марта 2015 года N 13-ОЗ, от 20 июля 2015 года N 82-ОЗ, от 28 октября 2015 года N 123-ОЗ, от 11 февраля 2016 года N 2-ОЗ, от 19 декабря 2016 года N 139-ОЗ, от 26 марта 2019 года N 24-ОЗ, от 21 ноября 2019 года N 116-ОЗ, от 2 марта 2022 года N 6-ОЗ и от 9 июня 2022 года N 64-ОЗ, следующее изменение:</w:t>
      </w:r>
    </w:p>
    <w:p w:rsidR="00CD2669" w:rsidRDefault="00CD2669" w:rsidP="00CD2669">
      <w:pPr>
        <w:pStyle w:val="ConsPlusNormal"/>
        <w:spacing w:before="240"/>
        <w:ind w:firstLine="540"/>
        <w:jc w:val="both"/>
      </w:pPr>
      <w:r>
        <w:t xml:space="preserve">в </w:t>
      </w:r>
      <w:hyperlink r:id="rId12" w:history="1">
        <w:r>
          <w:rPr>
            <w:color w:val="0000FF"/>
          </w:rPr>
          <w:t>части первой статьи 1</w:t>
        </w:r>
      </w:hyperlink>
      <w:r>
        <w:t xml:space="preserve"> слова "статьями 10, 10-2, 10-3" заменить словами "статьями 10, 10-2 - 10-5".</w:t>
      </w:r>
    </w:p>
    <w:p w:rsidR="00CD2669" w:rsidRDefault="00CD2669" w:rsidP="00CD2669">
      <w:pPr>
        <w:pStyle w:val="ConsPlusNormal"/>
        <w:jc w:val="both"/>
      </w:pPr>
    </w:p>
    <w:p w:rsidR="00CD2669" w:rsidRDefault="00CD2669" w:rsidP="00CD2669">
      <w:pPr>
        <w:pStyle w:val="ConsPlusTitle"/>
        <w:ind w:firstLine="540"/>
        <w:jc w:val="both"/>
        <w:outlineLvl w:val="0"/>
      </w:pPr>
      <w:r>
        <w:t>Статья 3</w:t>
      </w:r>
    </w:p>
    <w:p w:rsidR="00CD2669" w:rsidRDefault="00CD2669" w:rsidP="00CD2669">
      <w:pPr>
        <w:pStyle w:val="ConsPlusNormal"/>
        <w:jc w:val="both"/>
      </w:pPr>
    </w:p>
    <w:p w:rsidR="00CD2669" w:rsidRDefault="00CD2669" w:rsidP="00CD2669">
      <w:pPr>
        <w:pStyle w:val="ConsPlusNormal"/>
        <w:ind w:firstLine="540"/>
        <w:jc w:val="both"/>
      </w:pPr>
      <w:r>
        <w:t>Настоящий Закон вступает в силу через десять дней после его официального опубликования.</w:t>
      </w:r>
    </w:p>
    <w:p w:rsidR="00CD2669" w:rsidRDefault="00CD2669" w:rsidP="00CD2669">
      <w:pPr>
        <w:pStyle w:val="ConsPlusNormal"/>
        <w:jc w:val="both"/>
      </w:pPr>
    </w:p>
    <w:p w:rsidR="00CD2669" w:rsidRDefault="00CD2669" w:rsidP="00CD2669">
      <w:pPr>
        <w:pStyle w:val="ConsPlusNormal"/>
        <w:jc w:val="right"/>
      </w:pPr>
      <w:r>
        <w:t>Губернатор</w:t>
      </w:r>
    </w:p>
    <w:p w:rsidR="00CD2669" w:rsidRDefault="00CD2669" w:rsidP="00CD2669">
      <w:pPr>
        <w:pStyle w:val="ConsPlusNormal"/>
        <w:jc w:val="right"/>
      </w:pPr>
      <w:r>
        <w:t>Свердловской области</w:t>
      </w:r>
    </w:p>
    <w:p w:rsidR="00CD2669" w:rsidRDefault="00CD2669" w:rsidP="00CD2669">
      <w:pPr>
        <w:pStyle w:val="ConsPlusNormal"/>
        <w:jc w:val="right"/>
      </w:pPr>
      <w:r>
        <w:t>Е.В.КУЙВАШЕВ</w:t>
      </w:r>
    </w:p>
    <w:p w:rsidR="00CD2669" w:rsidRDefault="00CD2669" w:rsidP="00CD2669">
      <w:pPr>
        <w:pStyle w:val="ConsPlusNormal"/>
      </w:pPr>
      <w:r>
        <w:t>г. Екатеринбург</w:t>
      </w:r>
    </w:p>
    <w:p w:rsidR="00CD2669" w:rsidRDefault="00CD2669" w:rsidP="00CD2669">
      <w:pPr>
        <w:pStyle w:val="ConsPlusNormal"/>
        <w:spacing w:before="240"/>
      </w:pPr>
      <w:r>
        <w:t>2 августа 2023 года</w:t>
      </w:r>
    </w:p>
    <w:p w:rsidR="00CD2669" w:rsidRDefault="00CD2669" w:rsidP="00CD2669">
      <w:pPr>
        <w:pStyle w:val="ConsPlusNormal"/>
        <w:spacing w:before="240"/>
      </w:pPr>
      <w:r>
        <w:t>N 73-ОЗ</w:t>
      </w:r>
    </w:p>
    <w:p w:rsidR="00C248AE" w:rsidRDefault="00C248AE"/>
    <w:sectPr w:rsidR="00C248AE" w:rsidSect="002252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476"/>
    <w:rsid w:val="002252D2"/>
    <w:rsid w:val="004A3091"/>
    <w:rsid w:val="00681476"/>
    <w:rsid w:val="00C248AE"/>
    <w:rsid w:val="00CD2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66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itle">
    <w:name w:val="ConsPlusTitle"/>
    <w:uiPriority w:val="99"/>
    <w:rsid w:val="00CD2669"/>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52977&amp;date=22.08.2023&amp;dst=100028&amp;fie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071&amp;n=352977&amp;date=22.08.2023&amp;dst=100743&amp;field=134" TargetMode="External"/><Relationship Id="rId12" Type="http://schemas.openxmlformats.org/officeDocument/2006/relationships/hyperlink" Target="https://login.consultant.ru/link/?req=doc&amp;base=RLAW071&amp;n=330802&amp;date=22.08.2023&amp;dst=9&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71&amp;n=352977&amp;date=22.08.2023&amp;dst=100745&amp;field=134" TargetMode="External"/><Relationship Id="rId11" Type="http://schemas.openxmlformats.org/officeDocument/2006/relationships/hyperlink" Target="https://login.consultant.ru/link/?req=doc&amp;base=RLAW071&amp;n=330802&amp;date=22.08.2023&amp;dst=100093&amp;field=134" TargetMode="External"/><Relationship Id="rId5" Type="http://schemas.openxmlformats.org/officeDocument/2006/relationships/hyperlink" Target="https://login.consultant.ru/link/?req=doc&amp;base=RLAW071&amp;n=352977&amp;date=22.08.2023&amp;dst=100744&amp;field=134" TargetMode="External"/><Relationship Id="rId10" Type="http://schemas.openxmlformats.org/officeDocument/2006/relationships/hyperlink" Target="https://login.consultant.ru/link/?req=doc&amp;base=RLAW071&amp;n=352977&amp;date=22.08.2023&amp;dst=39&amp;field=134" TargetMode="External"/><Relationship Id="rId4" Type="http://schemas.openxmlformats.org/officeDocument/2006/relationships/hyperlink" Target="https://login.consultant.ru/link/?req=doc&amp;base=RLAW071&amp;n=352977&amp;date=22.08.2023" TargetMode="External"/><Relationship Id="rId9" Type="http://schemas.openxmlformats.org/officeDocument/2006/relationships/hyperlink" Target="https://login.consultant.ru/link/?req=doc&amp;base=RLAW071&amp;n=352977&amp;date=22.08.2023&amp;dst=100679&amp;fie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Компик</cp:lastModifiedBy>
  <cp:revision>2</cp:revision>
  <cp:lastPrinted>2023-08-22T06:27:00Z</cp:lastPrinted>
  <dcterms:created xsi:type="dcterms:W3CDTF">2023-08-31T05:28:00Z</dcterms:created>
  <dcterms:modified xsi:type="dcterms:W3CDTF">2023-08-31T05:28:00Z</dcterms:modified>
</cp:coreProperties>
</file>