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FA" w:rsidRDefault="00CB25F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B25FA" w:rsidRDefault="00CB25F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B25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25FA" w:rsidRDefault="00CB25FA">
            <w:pPr>
              <w:pStyle w:val="ConsPlusNormal"/>
            </w:pPr>
            <w:r>
              <w:t>31 января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25FA" w:rsidRDefault="00CB25FA">
            <w:pPr>
              <w:pStyle w:val="ConsPlusNormal"/>
              <w:jc w:val="right"/>
            </w:pPr>
            <w:r>
              <w:t>N 6-ОЗ</w:t>
            </w:r>
          </w:p>
        </w:tc>
      </w:tr>
    </w:tbl>
    <w:p w:rsidR="00CB25FA" w:rsidRDefault="00CB25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5FA" w:rsidRDefault="00CB25FA">
      <w:pPr>
        <w:pStyle w:val="ConsPlusNormal"/>
      </w:pPr>
    </w:p>
    <w:p w:rsidR="00CB25FA" w:rsidRDefault="00CB25FA">
      <w:pPr>
        <w:pStyle w:val="ConsPlusTitle"/>
        <w:jc w:val="center"/>
      </w:pPr>
      <w:r>
        <w:t>ЗАКОН</w:t>
      </w:r>
    </w:p>
    <w:p w:rsidR="00CB25FA" w:rsidRDefault="00CB25FA">
      <w:pPr>
        <w:pStyle w:val="ConsPlusTitle"/>
        <w:jc w:val="center"/>
      </w:pPr>
    </w:p>
    <w:p w:rsidR="00CB25FA" w:rsidRDefault="00CB25FA">
      <w:pPr>
        <w:pStyle w:val="ConsPlusTitle"/>
        <w:jc w:val="center"/>
      </w:pPr>
      <w:r>
        <w:t>СВЕРДЛОВСКОЙ ОБЛАСТИ</w:t>
      </w:r>
    </w:p>
    <w:p w:rsidR="00CB25FA" w:rsidRDefault="00CB25FA">
      <w:pPr>
        <w:pStyle w:val="ConsPlusTitle"/>
        <w:jc w:val="center"/>
      </w:pPr>
    </w:p>
    <w:p w:rsidR="00CB25FA" w:rsidRDefault="00CB25FA">
      <w:pPr>
        <w:pStyle w:val="ConsPlusTitle"/>
        <w:jc w:val="center"/>
      </w:pPr>
      <w:r>
        <w:t>ОБ ОБЕСПЕЧЕНИИ ПРОДОВОЛЬСТВЕННОЙ БЕЗОПАСНОСТИ</w:t>
      </w:r>
    </w:p>
    <w:p w:rsidR="00CB25FA" w:rsidRDefault="00CB25FA">
      <w:pPr>
        <w:pStyle w:val="ConsPlusTitle"/>
        <w:jc w:val="center"/>
      </w:pPr>
      <w:r>
        <w:t>СВЕРДЛОВСКОЙ ОБЛАСТИ</w:t>
      </w:r>
    </w:p>
    <w:p w:rsidR="00CB25FA" w:rsidRDefault="00CB25FA">
      <w:pPr>
        <w:pStyle w:val="ConsPlusNormal"/>
      </w:pPr>
    </w:p>
    <w:p w:rsidR="00CB25FA" w:rsidRDefault="00CB25FA">
      <w:pPr>
        <w:pStyle w:val="ConsPlusNormal"/>
        <w:jc w:val="right"/>
      </w:pPr>
      <w:proofErr w:type="gramStart"/>
      <w:r>
        <w:t>Принят</w:t>
      </w:r>
      <w:proofErr w:type="gramEnd"/>
    </w:p>
    <w:p w:rsidR="00CB25FA" w:rsidRDefault="00CB25FA">
      <w:pPr>
        <w:pStyle w:val="ConsPlusNormal"/>
        <w:jc w:val="right"/>
      </w:pPr>
      <w:r>
        <w:t>Законодательным Собранием</w:t>
      </w:r>
    </w:p>
    <w:p w:rsidR="00CB25FA" w:rsidRDefault="00CB25FA">
      <w:pPr>
        <w:pStyle w:val="ConsPlusNormal"/>
        <w:jc w:val="right"/>
      </w:pPr>
      <w:r>
        <w:t>Свердловской области</w:t>
      </w:r>
    </w:p>
    <w:p w:rsidR="00CB25FA" w:rsidRDefault="00CB25FA">
      <w:pPr>
        <w:pStyle w:val="ConsPlusNormal"/>
        <w:jc w:val="right"/>
      </w:pPr>
      <w:r>
        <w:t>25 января 2012 года</w:t>
      </w:r>
    </w:p>
    <w:p w:rsidR="00CB25FA" w:rsidRDefault="00CB25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B25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5FA" w:rsidRDefault="00CB25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5FA" w:rsidRDefault="00CB25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25FA" w:rsidRDefault="00CB25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5FA" w:rsidRDefault="00CB25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17.10.2013 </w:t>
            </w:r>
            <w:hyperlink r:id="rId5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25FA" w:rsidRDefault="00CB25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09.12.2013 </w:t>
            </w:r>
            <w:hyperlink r:id="rId6">
              <w:r>
                <w:rPr>
                  <w:color w:val="0000FF"/>
                </w:rPr>
                <w:t>N 116-ОЗ</w:t>
              </w:r>
            </w:hyperlink>
            <w:r>
              <w:rPr>
                <w:color w:val="392C69"/>
              </w:rPr>
              <w:t xml:space="preserve">, от 20.03.2015 </w:t>
            </w:r>
            <w:hyperlink r:id="rId7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 xml:space="preserve">, от 22.07.2016 </w:t>
            </w:r>
            <w:hyperlink r:id="rId8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>,</w:t>
            </w:r>
          </w:p>
          <w:p w:rsidR="00CB25FA" w:rsidRDefault="00CB25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9">
              <w:r>
                <w:rPr>
                  <w:color w:val="0000FF"/>
                </w:rPr>
                <w:t>N 95-ОЗ</w:t>
              </w:r>
            </w:hyperlink>
            <w:r>
              <w:rPr>
                <w:color w:val="392C69"/>
              </w:rPr>
              <w:t xml:space="preserve">, от 03.03.2020 </w:t>
            </w:r>
            <w:hyperlink r:id="rId10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29.07.2021 </w:t>
            </w:r>
            <w:hyperlink r:id="rId11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5FA" w:rsidRDefault="00CB25FA">
            <w:pPr>
              <w:pStyle w:val="ConsPlusNormal"/>
            </w:pPr>
          </w:p>
        </w:tc>
      </w:tr>
    </w:tbl>
    <w:p w:rsidR="00CB25FA" w:rsidRDefault="00CB25FA">
      <w:pPr>
        <w:pStyle w:val="ConsPlusNormal"/>
      </w:pPr>
    </w:p>
    <w:p w:rsidR="00CB25FA" w:rsidRDefault="00CB25FA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B25FA" w:rsidRDefault="00CB25FA">
      <w:pPr>
        <w:pStyle w:val="ConsPlusNormal"/>
      </w:pPr>
    </w:p>
    <w:p w:rsidR="00CB25FA" w:rsidRDefault="00CB25FA">
      <w:pPr>
        <w:pStyle w:val="ConsPlusNormal"/>
        <w:ind w:firstLine="540"/>
        <w:jc w:val="both"/>
      </w:pPr>
      <w:r>
        <w:t>Настоящий Закон регулирует отношения в сфере обеспечения продовольственной безопасности Свердловской области.</w:t>
      </w:r>
    </w:p>
    <w:p w:rsidR="00CB25FA" w:rsidRDefault="00CB25FA">
      <w:pPr>
        <w:pStyle w:val="ConsPlusNormal"/>
      </w:pPr>
    </w:p>
    <w:p w:rsidR="00CB25FA" w:rsidRDefault="00CB25FA">
      <w:pPr>
        <w:pStyle w:val="ConsPlusTitle"/>
        <w:ind w:firstLine="540"/>
        <w:jc w:val="both"/>
        <w:outlineLvl w:val="0"/>
      </w:pPr>
      <w:r>
        <w:t>Статья 2. Основные понятия, применяемые в настоящем Законе</w:t>
      </w:r>
    </w:p>
    <w:p w:rsidR="00CB25FA" w:rsidRDefault="00CB25FA">
      <w:pPr>
        <w:pStyle w:val="ConsPlusNormal"/>
      </w:pPr>
    </w:p>
    <w:p w:rsidR="00CB25FA" w:rsidRDefault="00CB25FA">
      <w:pPr>
        <w:pStyle w:val="ConsPlusNormal"/>
        <w:ind w:firstLine="540"/>
        <w:jc w:val="both"/>
      </w:pPr>
      <w:r>
        <w:t>В настоящем Законе применяются следующие основные понятия: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1) продовольственная безопасность Свердловской области - состояние социально-экономического развития Свердловской области, при котором гарантируется физическая и экономическая доступность для каждого жителя Свердловской области пищевой продукции, соответствующей обязательным требованиям, в объемах не меньше рациональных норм потребления пищевой продукции, необходимой для активного и здорового образа жизни;</w:t>
      </w:r>
    </w:p>
    <w:p w:rsidR="00CB25FA" w:rsidRDefault="00CB25FA">
      <w:pPr>
        <w:pStyle w:val="ConsPlusNormal"/>
        <w:jc w:val="both"/>
      </w:pPr>
      <w:r>
        <w:t xml:space="preserve">(подп. 1 в ред. </w:t>
      </w:r>
      <w:hyperlink r:id="rId12">
        <w:r>
          <w:rPr>
            <w:color w:val="0000FF"/>
          </w:rPr>
          <w:t>Закона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2) показатель продовольственной безопасности - количественная или качественная характеристика состояния продовольственной безопасности Свердловской области, позволяющая оценить степень ее достижения на основе принятых критериев;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3) индикатор продовольственной безопасности - количественное или качественное пороговое значение признака, по которому проводится оценка степени обеспечения продовольственной безопасности Свердловской области;</w:t>
      </w:r>
    </w:p>
    <w:p w:rsidR="00CB25FA" w:rsidRDefault="00CB25FA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4) рациональные нормы потребления пищевой продукции - рацион, представленный в виде набора продуктов, включающего пищевую продукцию в объемах и соотношениях, отвечающих современным научным принципам оптимального питания, учитывающий сложившуюся структуру и традиции питания большинства населения Свердловской области;</w:t>
      </w:r>
    </w:p>
    <w:p w:rsidR="00CB25FA" w:rsidRDefault="00CB25F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5) физическая доступность продовольствия - уровень развития товаропроводящей инфраструктуры, при котором во всех населенных пунктах, расположенных на территории Свердловской области, обеспечивается возможность приобретения жителями пищевой продукции или организации питания в объемах и ассортименте, которые соответствуют рекомендуемым рациональным нормам потребления;</w:t>
      </w:r>
    </w:p>
    <w:p w:rsidR="00CB25FA" w:rsidRDefault="00CB25FA">
      <w:pPr>
        <w:pStyle w:val="ConsPlusNormal"/>
        <w:jc w:val="both"/>
      </w:pPr>
      <w:r>
        <w:t xml:space="preserve">(подп. 5 в ред. </w:t>
      </w:r>
      <w:hyperlink r:id="rId15">
        <w:r>
          <w:rPr>
            <w:color w:val="0000FF"/>
          </w:rPr>
          <w:t>Закона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 xml:space="preserve">6) экономическая доступность продовольствия - возможность приобретения пищевой продукции должного качества по сложившимся ценам, в объемах и ассортименте, которые </w:t>
      </w:r>
      <w:r>
        <w:lastRenderedPageBreak/>
        <w:t>соответствуют рекомендуемым рациональным нормам потребления.</w:t>
      </w:r>
    </w:p>
    <w:p w:rsidR="00CB25FA" w:rsidRDefault="00CB25FA">
      <w:pPr>
        <w:pStyle w:val="ConsPlusNormal"/>
        <w:jc w:val="both"/>
      </w:pPr>
      <w:r>
        <w:t xml:space="preserve">(подп. 6 в ред. </w:t>
      </w:r>
      <w:hyperlink r:id="rId16">
        <w:r>
          <w:rPr>
            <w:color w:val="0000FF"/>
          </w:rPr>
          <w:t>Закона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</w:pPr>
    </w:p>
    <w:p w:rsidR="00CB25FA" w:rsidRDefault="00CB25FA">
      <w:pPr>
        <w:pStyle w:val="ConsPlusTitle"/>
        <w:ind w:firstLine="540"/>
        <w:jc w:val="both"/>
        <w:outlineLvl w:val="0"/>
      </w:pPr>
      <w:r>
        <w:t>Статья 3. Цель и задачи обеспечения продовольственной безопасности Свердловской области</w:t>
      </w:r>
    </w:p>
    <w:p w:rsidR="00CB25FA" w:rsidRDefault="00CB25FA">
      <w:pPr>
        <w:pStyle w:val="ConsPlusNormal"/>
      </w:pPr>
    </w:p>
    <w:p w:rsidR="00CB25FA" w:rsidRDefault="00CB25FA">
      <w:pPr>
        <w:pStyle w:val="ConsPlusNormal"/>
        <w:ind w:firstLine="540"/>
        <w:jc w:val="both"/>
      </w:pPr>
      <w:r>
        <w:t>1. Целью обеспечения продовольственной безопасности Свердловской области является обеспечение населения Свердловской области безопасной, качественной и доступной сельскохозяйственной продукцией, сырьем и продовольствием в объемах, обеспечивающих рациональные нормы потребления пищевой продукции.</w:t>
      </w:r>
    </w:p>
    <w:p w:rsidR="00CB25FA" w:rsidRDefault="00CB25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Закона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2. Основными задачами обеспечения продовольственной безопасности Свердловской области являются: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1) своевременное прогнозирование, выявление и предотвращение угроз продовольственной безопасности Свердловской области, минимизация их негативных последствий за счет постоянной готовности системы обеспечения граждан пищевой продукцией, формирования стратегических запасов пищевой продукции;</w:t>
      </w:r>
    </w:p>
    <w:p w:rsidR="00CB25FA" w:rsidRDefault="00CB25F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2) устойчивое развитие на территории Свердловской области производства сельскохозяйственной продукции, сырья и продовольствия, способствующее обеспечению продовольственной безопасности Свердловской области на основе принципов научно обоснованного планирования, в том числе защита интересов сельскохозяйственных товаропроизводителей, осуществляющих деятельность на территории Свердловской области;</w:t>
      </w:r>
    </w:p>
    <w:p w:rsidR="00CB25FA" w:rsidRDefault="00CB25FA">
      <w:pPr>
        <w:pStyle w:val="ConsPlusNormal"/>
        <w:jc w:val="both"/>
      </w:pPr>
      <w:r>
        <w:t xml:space="preserve">(подп. 2 в ред. </w:t>
      </w:r>
      <w:hyperlink r:id="rId19">
        <w:r>
          <w:rPr>
            <w:color w:val="0000FF"/>
          </w:rPr>
          <w:t>Закона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3) обеспечение физической и экономической доступности продовольственного ассортимента качественной и безопасной пищевой продукции, необходимой для формирования рациона здорового питания каждого жителя Свердловской области;</w:t>
      </w:r>
    </w:p>
    <w:p w:rsidR="00CB25FA" w:rsidRDefault="00CB25FA">
      <w:pPr>
        <w:pStyle w:val="ConsPlusNormal"/>
        <w:jc w:val="both"/>
      </w:pPr>
      <w:r>
        <w:t xml:space="preserve">(подп. 3 в ред. </w:t>
      </w:r>
      <w:hyperlink r:id="rId20">
        <w:r>
          <w:rPr>
            <w:color w:val="0000FF"/>
          </w:rPr>
          <w:t>Закона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4) обеспечение безопасности пищевой продукции;</w:t>
      </w:r>
    </w:p>
    <w:p w:rsidR="00CB25FA" w:rsidRDefault="00CB25F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5) производство сельскохозяйственной продукции, сырья и продовольствия, которые соответствуют установленным экологическим, санитарно-эпидемиологическим, ветеринарным и иным требованиям, с учетом необходимости использования при их производстве безопасных для здоровья человека технологий;</w:t>
      </w:r>
    </w:p>
    <w:p w:rsidR="00CB25FA" w:rsidRDefault="00CB25FA">
      <w:pPr>
        <w:pStyle w:val="ConsPlusNormal"/>
        <w:jc w:val="both"/>
      </w:pPr>
      <w:r>
        <w:t xml:space="preserve">(подп. 5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Законом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 xml:space="preserve">6) реализация экспортного потенциала с учетом приоритета самообеспечения Свердловской области сельскохозяйственной продукцией, сырьем и продовольствием, </w:t>
      </w:r>
      <w:proofErr w:type="gramStart"/>
      <w:r>
        <w:t>производимыми</w:t>
      </w:r>
      <w:proofErr w:type="gramEnd"/>
      <w:r>
        <w:t xml:space="preserve"> в Свердловской области;</w:t>
      </w:r>
    </w:p>
    <w:p w:rsidR="00CB25FA" w:rsidRDefault="00CB25FA">
      <w:pPr>
        <w:pStyle w:val="ConsPlusNormal"/>
        <w:jc w:val="both"/>
      </w:pPr>
      <w:r>
        <w:t xml:space="preserve">(подп. 6 </w:t>
      </w:r>
      <w:proofErr w:type="gramStart"/>
      <w:r>
        <w:t>введен</w:t>
      </w:r>
      <w:proofErr w:type="gramEnd"/>
      <w:r>
        <w:t xml:space="preserve"> </w:t>
      </w:r>
      <w:hyperlink r:id="rId23">
        <w:r>
          <w:rPr>
            <w:color w:val="0000FF"/>
          </w:rPr>
          <w:t>Законом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7) совершенствование социальной, инженерной, транспортной и иной инфраструктуры в сельской местности для развития производства и повышения качества жизни населения Свердловской области;</w:t>
      </w:r>
    </w:p>
    <w:p w:rsidR="00CB25FA" w:rsidRDefault="00CB25FA">
      <w:pPr>
        <w:pStyle w:val="ConsPlusNormal"/>
        <w:jc w:val="both"/>
      </w:pPr>
      <w:r>
        <w:t xml:space="preserve">(подп. 7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Законом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8) развитие многоформатной, высококонкурентной инфраструктуры розничной торговли;</w:t>
      </w:r>
    </w:p>
    <w:p w:rsidR="00CB25FA" w:rsidRDefault="00CB25FA">
      <w:pPr>
        <w:pStyle w:val="ConsPlusNormal"/>
        <w:jc w:val="both"/>
      </w:pPr>
      <w:r>
        <w:t xml:space="preserve">(подп. 8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Законом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9) формирование принципов здорового образа жизни, включающих формирование рациона здорового питания для всех групп населения Свердловской области;</w:t>
      </w:r>
    </w:p>
    <w:p w:rsidR="00CB25FA" w:rsidRDefault="00CB25FA">
      <w:pPr>
        <w:pStyle w:val="ConsPlusNormal"/>
        <w:jc w:val="both"/>
      </w:pPr>
      <w:r>
        <w:t xml:space="preserve">(подп. 9 </w:t>
      </w:r>
      <w:proofErr w:type="gramStart"/>
      <w:r>
        <w:t>введен</w:t>
      </w:r>
      <w:proofErr w:type="gramEnd"/>
      <w:r>
        <w:t xml:space="preserve"> </w:t>
      </w:r>
      <w:hyperlink r:id="rId26">
        <w:r>
          <w:rPr>
            <w:color w:val="0000FF"/>
          </w:rPr>
          <w:t>Законом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10) развитие фундаментальных и прикладных научных исследований в сфере сельского хозяйства для разработки новых видов, сортов и гибридов сельскохозяйственных культур, пород, типов и кроссов животных и птиц.</w:t>
      </w:r>
    </w:p>
    <w:p w:rsidR="00CB25FA" w:rsidRDefault="00CB25FA">
      <w:pPr>
        <w:pStyle w:val="ConsPlusNormal"/>
        <w:jc w:val="both"/>
      </w:pPr>
      <w:r>
        <w:t xml:space="preserve">(подп. 10 </w:t>
      </w:r>
      <w:proofErr w:type="gramStart"/>
      <w:r>
        <w:t>введен</w:t>
      </w:r>
      <w:proofErr w:type="gramEnd"/>
      <w:r>
        <w:t xml:space="preserve"> </w:t>
      </w:r>
      <w:hyperlink r:id="rId27">
        <w:r>
          <w:rPr>
            <w:color w:val="0000FF"/>
          </w:rPr>
          <w:t>Законом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</w:pPr>
    </w:p>
    <w:p w:rsidR="00CB25FA" w:rsidRDefault="00CB25FA">
      <w:pPr>
        <w:pStyle w:val="ConsPlusTitle"/>
        <w:ind w:firstLine="540"/>
        <w:jc w:val="both"/>
        <w:outlineLvl w:val="0"/>
      </w:pPr>
      <w:r>
        <w:lastRenderedPageBreak/>
        <w:t>Статья 4. Полномочия Законодательного Собрания Свердловской области в сфере обеспечения продовольственной безопасности Свердловской области</w:t>
      </w:r>
    </w:p>
    <w:p w:rsidR="00CB25FA" w:rsidRDefault="00CB25FA">
      <w:pPr>
        <w:pStyle w:val="ConsPlusNormal"/>
      </w:pPr>
    </w:p>
    <w:p w:rsidR="00CB25FA" w:rsidRDefault="00CB25FA">
      <w:pPr>
        <w:pStyle w:val="ConsPlusNormal"/>
        <w:ind w:firstLine="540"/>
        <w:jc w:val="both"/>
      </w:pPr>
      <w:r>
        <w:t>Законодательное Собрание Свердловской области: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1) принимает законы Свердловской области, регулирующие отношения в сфере обеспечения продовольственной безопасности Свердловской области;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Свердловской области, регулирующих отношения в сфере обеспечения продовольственной безопасности Свердловской области;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3) проводит депутатские слушания по вопросам обеспечения продовольственной безопасности Свердловской области;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4) осуществляет другие полномочия в сфере обеспечения продовольственной безопасности Свердловской области в соответствии с федеральными законами и законами Свердловской области.</w:t>
      </w:r>
    </w:p>
    <w:p w:rsidR="00CB25FA" w:rsidRDefault="00CB25FA">
      <w:pPr>
        <w:pStyle w:val="ConsPlusNormal"/>
      </w:pPr>
    </w:p>
    <w:p w:rsidR="00CB25FA" w:rsidRDefault="00CB25FA">
      <w:pPr>
        <w:pStyle w:val="ConsPlusTitle"/>
        <w:ind w:firstLine="540"/>
        <w:jc w:val="both"/>
        <w:outlineLvl w:val="0"/>
      </w:pPr>
      <w:r>
        <w:t>Статья 5. Полномочия Губернатора Свердловской области в сфере обеспечения продовольственной безопасности Свердловской области</w:t>
      </w:r>
    </w:p>
    <w:p w:rsidR="00CB25FA" w:rsidRDefault="00CB25FA">
      <w:pPr>
        <w:pStyle w:val="ConsPlusNormal"/>
      </w:pPr>
    </w:p>
    <w:p w:rsidR="00CB25FA" w:rsidRDefault="00CB25FA">
      <w:pPr>
        <w:pStyle w:val="ConsPlusNormal"/>
        <w:ind w:firstLine="540"/>
        <w:jc w:val="both"/>
      </w:pPr>
      <w:r>
        <w:t>Губернатор Свердловской области: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1) организует исполнение законов Свердловской области, регулирующих отношения в сфере обеспечения продовольственной безопасности Свердловской области;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2) определяет в основных направлениях бюджетной и налоговой политики Свердловской области приоритеты финансирования мероприятий в сфере обеспечения продовольственной безопасности Свердловской области;</w:t>
      </w:r>
    </w:p>
    <w:p w:rsidR="00CB25FA" w:rsidRDefault="00CB25FA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Свердловской области от 25.09.2017 N 95-ОЗ)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3) обеспечивает защиту прав и свобод человека и гражданина в сфере обеспечения продовольственной безопасности Свердловской области;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4) определяет порядок создания и деятельности координационного органа в сфере обеспечения продовольственной безопасности Свердловской области;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5) осуществляет другие полномочия в сфере обеспечения продовольственной безопасности Свердловской области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CB25FA" w:rsidRDefault="00CB25FA">
      <w:pPr>
        <w:pStyle w:val="ConsPlusNormal"/>
      </w:pPr>
    </w:p>
    <w:p w:rsidR="00CB25FA" w:rsidRDefault="00CB25FA">
      <w:pPr>
        <w:pStyle w:val="ConsPlusTitle"/>
        <w:ind w:firstLine="540"/>
        <w:jc w:val="both"/>
        <w:outlineLvl w:val="0"/>
      </w:pPr>
      <w:r>
        <w:t>Статья 6. Полномочия Правительства Свердловской области в сфере обеспечения продовольственной безопасности Свердловской области</w:t>
      </w:r>
    </w:p>
    <w:p w:rsidR="00CB25FA" w:rsidRDefault="00CB25FA">
      <w:pPr>
        <w:pStyle w:val="ConsPlusNormal"/>
      </w:pPr>
    </w:p>
    <w:p w:rsidR="00CB25FA" w:rsidRDefault="00CB25FA">
      <w:pPr>
        <w:pStyle w:val="ConsPlusNormal"/>
        <w:ind w:firstLine="540"/>
        <w:jc w:val="both"/>
      </w:pPr>
      <w:r>
        <w:t>Правительство Свердловской области: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1) обеспечивает исполнение законов Свердловской области, регулирующих отношения в сфере обеспечения продовольственной безопасности Свердловской области;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2) определяет уполномоченный исполнительный орган государственной власти Свердловской области в сфере обеспечения продовольственной безопасности Свердловской области;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29">
        <w:r>
          <w:rPr>
            <w:color w:val="0000FF"/>
          </w:rPr>
          <w:t>Закон</w:t>
        </w:r>
      </w:hyperlink>
      <w:r>
        <w:t xml:space="preserve"> Свердловской области от 22.07.2016 N 82-ОЗ;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4) определяет перечень мер по достижению и поддержанию пороговых значений показателей продовольственной независимости, экономической и физической доступности продовольствия;</w:t>
      </w:r>
    </w:p>
    <w:p w:rsidR="00CB25FA" w:rsidRDefault="00CB25FA">
      <w:pPr>
        <w:pStyle w:val="ConsPlusNormal"/>
        <w:jc w:val="both"/>
      </w:pPr>
      <w:r>
        <w:t xml:space="preserve">(в ред. Законов Свердловской области от 22.07.2016 </w:t>
      </w:r>
      <w:hyperlink r:id="rId30">
        <w:r>
          <w:rPr>
            <w:color w:val="0000FF"/>
          </w:rPr>
          <w:t>N 82-ОЗ</w:t>
        </w:r>
      </w:hyperlink>
      <w:r>
        <w:t xml:space="preserve">, от 29.07.2021 </w:t>
      </w:r>
      <w:hyperlink r:id="rId31">
        <w:r>
          <w:rPr>
            <w:color w:val="0000FF"/>
          </w:rPr>
          <w:t>N 71-ОЗ</w:t>
        </w:r>
      </w:hyperlink>
      <w:r>
        <w:t>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5) устанавливает в соответствии с настоящим Законом порядок осуществления мониторинга состояния продовольственной безопасности Свердловской области;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 xml:space="preserve">6) осуществляет координацию деятельности исполнительных органов государственной </w:t>
      </w:r>
      <w:r>
        <w:lastRenderedPageBreak/>
        <w:t>власти Свердловской области в сфере обеспечения продовольственной безопасности Свердловской области;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7) организует взаимодействие с федеральными органами исполнительной власти и органами местного самоуправления муниципальных образований, расположенных на территории Свердловской области, в сфере обеспечения продовольственной безопасности Свердловской области;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8) осуществляет другие полномочия в сфере обеспечения продовольственной безопасности Свердловской области в соответствии с федеральными законами, иными нормативными правовыми актами Российской Федерации, законами Свердловской области и нормативными правовыми актами Свердловской области, принимаемыми Губернатором Свердловской области.</w:t>
      </w:r>
    </w:p>
    <w:p w:rsidR="00CB25FA" w:rsidRDefault="00CB25FA">
      <w:pPr>
        <w:pStyle w:val="ConsPlusNormal"/>
      </w:pPr>
    </w:p>
    <w:p w:rsidR="00CB25FA" w:rsidRDefault="00CB25FA">
      <w:pPr>
        <w:pStyle w:val="ConsPlusTitle"/>
        <w:ind w:firstLine="540"/>
        <w:jc w:val="both"/>
        <w:outlineLvl w:val="0"/>
      </w:pPr>
      <w:r>
        <w:t>Статья 7. Полномочия уполномоченного исполнительного органа государственной власти Свердловской области в сфере обеспечения продовольственной безопасности Свердловской области</w:t>
      </w:r>
    </w:p>
    <w:p w:rsidR="00CB25FA" w:rsidRDefault="00CB25FA">
      <w:pPr>
        <w:pStyle w:val="ConsPlusNormal"/>
      </w:pPr>
    </w:p>
    <w:p w:rsidR="00CB25FA" w:rsidRDefault="00CB25FA">
      <w:pPr>
        <w:pStyle w:val="ConsPlusNormal"/>
        <w:ind w:firstLine="540"/>
        <w:jc w:val="both"/>
      </w:pPr>
      <w:r>
        <w:t>Уполномоченный исполнительный орган государственной власти Свердловской области в сфере обеспечения продовольственной безопасности Свердловской области: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1) осуществляет оценку обеспечения продовольственной безопасности Свердловской области;</w:t>
      </w:r>
    </w:p>
    <w:p w:rsidR="00CB25FA" w:rsidRDefault="00CB25FA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2) осуществляет взаимодействие с иными исполнительными органами государственной власти Свердловской области, федеральными органами исполнительной власти и органами местного самоуправления муниципальных образований, расположенных на территории Свердловской области, в сфере обеспечения продовольственной безопасности Свердловской области;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3) осуществляет другие полномочия в сфере обеспечения продовольственной безопасности Свердловской области в соответствии с федеральными законами, иными нормативными правовыми актами Российской Федерации, законами Свердловской области и нормативными правовыми актами Свердловской области, принимаемыми Губернатором Свердловской области и Правительством Свердловской области.</w:t>
      </w:r>
    </w:p>
    <w:p w:rsidR="00CB25FA" w:rsidRDefault="00CB25FA">
      <w:pPr>
        <w:pStyle w:val="ConsPlusNormal"/>
      </w:pPr>
    </w:p>
    <w:p w:rsidR="00CB25FA" w:rsidRDefault="00CB25FA">
      <w:pPr>
        <w:pStyle w:val="ConsPlusTitle"/>
        <w:ind w:firstLine="540"/>
        <w:jc w:val="both"/>
        <w:outlineLvl w:val="0"/>
      </w:pPr>
      <w:r>
        <w:t>Статья 8. Координация деятельности в сфере обеспечения продовольственной безопасности Свердловской области</w:t>
      </w:r>
    </w:p>
    <w:p w:rsidR="00CB25FA" w:rsidRDefault="00CB25FA">
      <w:pPr>
        <w:pStyle w:val="ConsPlusNormal"/>
      </w:pPr>
    </w:p>
    <w:p w:rsidR="00CB25FA" w:rsidRDefault="00CB25FA">
      <w:pPr>
        <w:pStyle w:val="ConsPlusNormal"/>
        <w:ind w:firstLine="540"/>
        <w:jc w:val="both"/>
      </w:pPr>
      <w:r>
        <w:t>1. Губернатор Свердловской области по предложению Законодательного Собрания Свердловской области или по собственной инициативе может создать координационный орган в сфере обеспечения продовольственной безопасности Свердловской области.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2. Порядок создания и деятельности координационного органа в сфере обеспечения продовольственной безопасности Свердловской области определяется Губернатором Свердловской области.</w:t>
      </w:r>
    </w:p>
    <w:p w:rsidR="00CB25FA" w:rsidRDefault="00CB25FA">
      <w:pPr>
        <w:pStyle w:val="ConsPlusNormal"/>
      </w:pPr>
    </w:p>
    <w:p w:rsidR="00CB25FA" w:rsidRDefault="00CB25FA">
      <w:pPr>
        <w:pStyle w:val="ConsPlusTitle"/>
        <w:ind w:firstLine="540"/>
        <w:jc w:val="both"/>
        <w:outlineLvl w:val="0"/>
      </w:pPr>
      <w:r>
        <w:t>Статья 9. Оценка обеспечения продовольственной безопасности Свердловской области</w:t>
      </w:r>
    </w:p>
    <w:p w:rsidR="00CB25FA" w:rsidRDefault="00CB25FA">
      <w:pPr>
        <w:pStyle w:val="ConsPlusNormal"/>
        <w:ind w:firstLine="540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</w:pPr>
    </w:p>
    <w:p w:rsidR="00CB25FA" w:rsidRDefault="00CB25FA">
      <w:pPr>
        <w:pStyle w:val="ConsPlusNormal"/>
        <w:ind w:firstLine="540"/>
        <w:jc w:val="both"/>
      </w:pPr>
      <w:r>
        <w:t>1. Для оценки обеспечения продовольственной безопасности Свердловской области в качестве основных индикаторов используется достижение пороговых значений показателей продовольственной независимости, экономической и физической доступности продовольствия и соответствия пищевой продукции требованиям законодательства Евразийского экономического союза о техническом регулировании.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2. Продовольственная независимость определяется как уровень самообеспечения в процентах, рассчитываемый как отношение объема производимых в Свердловской области сельскохозяйственной продукции, сырья и продовольствия к объему их потребления на территории Свердловской области и имеющий пороговые значения в отношении: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1) мяса и мясопродуктов (в пересчете на мясо) - не менее 60 процентов;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lastRenderedPageBreak/>
        <w:t>2) молока и молокопродуктов (в пересчете на молоко) - не менее 70 процентов;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3) яиц - не менее 100 процентов;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4) картофеля - не менее 100 процентов;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5) овощей - не менее 44 процентов.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3. Экономическая доступность продовольствия определяется как отношение фактического потребления основной пищевой продукции на душу населения Свердловской области к рациональным нормам ее потребления, отвечающим требованиям здорового питания.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Физическая доступность продовольствия определяется как процентное отношение фактической обеспеченности населения Свердловской области разными видами торговых объектов по продаже продовольственных товаров и объектами по реализации продукции общественного питания к нормативам, установленным федеральным законодательством.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Экономическая и физическая доступность продовольствия определяется в отношении основных видов сельскохозяйственной продукции, сырья и продовольствия, установленных Правительством Свердловской области.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4. Соответствие пищевой продукции требованиям законодательства Евразийского экономического союза о техническом регулировании определяется как удельный вес всех проб пищевой продукции, не соответствующих обязательным требованиям, в общем объеме исследованных в рамках осуществления государственного контроля (надзора) и мониторинга качества и безопасности пищевой продукции проб пищевой продукции.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5. Для комплексной оценки обеспечения продовольственной безопасности Свердловской области используется система показателей продовольственной безопасности, определяемая Правительством Свердловской области.</w:t>
      </w:r>
    </w:p>
    <w:p w:rsidR="00CB25FA" w:rsidRDefault="00CB25FA">
      <w:pPr>
        <w:pStyle w:val="ConsPlusNormal"/>
      </w:pPr>
    </w:p>
    <w:p w:rsidR="00CB25FA" w:rsidRDefault="00CB25FA">
      <w:pPr>
        <w:pStyle w:val="ConsPlusTitle"/>
        <w:ind w:firstLine="540"/>
        <w:jc w:val="both"/>
        <w:outlineLvl w:val="0"/>
      </w:pPr>
      <w:r>
        <w:t>Статья 10. Механизм обеспечения продовольственной безопасности Свердловской области</w:t>
      </w:r>
    </w:p>
    <w:p w:rsidR="00CB25FA" w:rsidRDefault="00CB25FA">
      <w:pPr>
        <w:pStyle w:val="ConsPlusNormal"/>
      </w:pPr>
    </w:p>
    <w:p w:rsidR="00CB25FA" w:rsidRDefault="00CB25FA">
      <w:pPr>
        <w:pStyle w:val="ConsPlusNormal"/>
        <w:ind w:firstLine="540"/>
        <w:jc w:val="both"/>
      </w:pPr>
      <w:r>
        <w:t>Органы государственной власти Свердловской области в целях обеспечения продовольственной безопасности Свердловской области в пределах своих полномочий: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1) предоставляют государственную поддержку юридических и физических лиц, осуществляющих производство сельскохозяйственной продукции, первичную и (или) последующую (промышленную) переработку сельскохозяйственной продукции и (или) закупку сельскохозяйственной продукции, пищевых лесных ресурсов;</w:t>
      </w:r>
    </w:p>
    <w:p w:rsidR="00CB25FA" w:rsidRDefault="00CB25FA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Свердловской области от 20.03.2015 N 28-ОЗ)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2) принимают меры по достижению и поддержанию пороговых значений показателей продовольственной независимости, экономической и физической доступности продовольствия;</w:t>
      </w:r>
    </w:p>
    <w:p w:rsidR="00CB25FA" w:rsidRDefault="00CB25FA">
      <w:pPr>
        <w:pStyle w:val="ConsPlusNormal"/>
        <w:jc w:val="both"/>
      </w:pPr>
      <w:r>
        <w:t xml:space="preserve">(подп. 2 в ред. </w:t>
      </w:r>
      <w:hyperlink r:id="rId35">
        <w:r>
          <w:rPr>
            <w:color w:val="0000FF"/>
          </w:rPr>
          <w:t>Закона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3) осуществляют мероприятия по развитию торговой инфраструктуры в сфере реализации продовольственных товаров на территории Свердловской области;</w:t>
      </w:r>
    </w:p>
    <w:p w:rsidR="00CB25FA" w:rsidRDefault="00CB25FA">
      <w:pPr>
        <w:pStyle w:val="ConsPlusNormal"/>
        <w:jc w:val="both"/>
      </w:pPr>
      <w:r>
        <w:t xml:space="preserve">(подп. 3 в ред. </w:t>
      </w:r>
      <w:hyperlink r:id="rId36">
        <w:r>
          <w:rPr>
            <w:color w:val="0000FF"/>
          </w:rPr>
          <w:t>Закона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4) проводят мониторинг состояния продовольственной безопасности Свердловской области;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5) разрабатывают и реализуют на территории Свердловской области мероприятия в сфере ветеринарии;</w:t>
      </w:r>
    </w:p>
    <w:p w:rsidR="00CB25FA" w:rsidRDefault="00CB25FA">
      <w:pPr>
        <w:pStyle w:val="ConsPlusNormal"/>
        <w:jc w:val="both"/>
      </w:pPr>
      <w:r>
        <w:t xml:space="preserve">(подп. 5 в ред. </w:t>
      </w:r>
      <w:hyperlink r:id="rId37">
        <w:r>
          <w:rPr>
            <w:color w:val="0000FF"/>
          </w:rPr>
          <w:t>Закона</w:t>
        </w:r>
      </w:hyperlink>
      <w:r>
        <w:t xml:space="preserve"> Свердловской области от 03.03.2020 N 2-ОЗ)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5-1) осуществляют меры по обеспечению физической доступности продовольствия в населенных пунктах, удаленных от торговых объектов;</w:t>
      </w:r>
    </w:p>
    <w:p w:rsidR="00CB25FA" w:rsidRDefault="00CB25FA">
      <w:pPr>
        <w:pStyle w:val="ConsPlusNormal"/>
        <w:jc w:val="both"/>
      </w:pPr>
      <w:r>
        <w:t xml:space="preserve">(подп. 5-1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Законом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6) формируют и реализуют государственные программы Свердловской области в сфере обеспечения продовольственной безопасности Свердловской области.</w:t>
      </w:r>
    </w:p>
    <w:p w:rsidR="00CB25FA" w:rsidRDefault="00CB25FA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Свердловской области от 17.10.2013 N 98-ОЗ)</w:t>
      </w:r>
    </w:p>
    <w:p w:rsidR="00CB25FA" w:rsidRDefault="00CB25FA">
      <w:pPr>
        <w:pStyle w:val="ConsPlusNormal"/>
      </w:pPr>
    </w:p>
    <w:p w:rsidR="00CB25FA" w:rsidRDefault="00CB25FA">
      <w:pPr>
        <w:pStyle w:val="ConsPlusTitle"/>
        <w:ind w:firstLine="540"/>
        <w:jc w:val="both"/>
        <w:outlineLvl w:val="0"/>
      </w:pPr>
      <w:r>
        <w:lastRenderedPageBreak/>
        <w:t>Статья 11. Государственная поддержка юридических и физических лиц, осуществляющих производство сельскохозяйственной продукции, первичную и (или) последующую (промышленную) переработку сельскохозяйственной продукции и (или) закупку сельскохозяйственной продукции, пищевых лесных ресурсов</w:t>
      </w:r>
    </w:p>
    <w:p w:rsidR="00CB25FA" w:rsidRDefault="00CB25FA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Свердловской области от 20.03.2015 N 28-ОЗ)</w:t>
      </w:r>
    </w:p>
    <w:p w:rsidR="00CB25FA" w:rsidRDefault="00CB25FA">
      <w:pPr>
        <w:pStyle w:val="ConsPlusNormal"/>
      </w:pPr>
    </w:p>
    <w:p w:rsidR="00CB25FA" w:rsidRDefault="00CB25FA">
      <w:pPr>
        <w:pStyle w:val="ConsPlusNormal"/>
        <w:ind w:firstLine="540"/>
        <w:jc w:val="both"/>
      </w:pPr>
      <w:r>
        <w:t>1. Государственная поддержка юридических и физических лиц, осуществляющих производство сельскохозяйственной продукции, первичную и (или) последующую (промышленную) переработку сельскохозяйственной продукции и (или) закупку сельскохозяйственной продукции, пищевых лесных ресурсов, предоставляется органами государственной власти Свердловской области в целях создания условий:</w:t>
      </w:r>
    </w:p>
    <w:p w:rsidR="00CB25FA" w:rsidRDefault="00CB25FA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Свердловской области от 20.03.2015 N 28-ОЗ)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1) для повышения конкурентоспособности продукции агропромышленного комплекса Свердловской области и обеспечения населения Свердловской области высококачественной пищевой продукцией;</w:t>
      </w:r>
    </w:p>
    <w:p w:rsidR="00CB25FA" w:rsidRDefault="00CB25FA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2) для устойчивого развития территорий сельских поселений и межселенных территорий;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3) для формирования кадрового потенциала агропромышленного комплекса Свердловской области и развития науки в сфере агропромышленного комплекса;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4) для сохранения и воспроизводства используемых в сельском хозяйстве природных ресурсов;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5) для привлечения инвестиций в сельскохозяйственное производство на территории Свердловской области.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2. Меры государственной поддержки, которые могут предоставляться юридическим и физическим лицам, осуществляющим производство сельскохозяйственной продукции, первичную и (или) последующую (промышленную) переработку сельскохозяйственной продукции и (или) закупку сельскохозяйственной продукции, пищевых лесных ресурсов, а также условия и порядок предоставления такой поддержки устанавливаются законом Свердловской области.</w:t>
      </w:r>
    </w:p>
    <w:p w:rsidR="00CB25FA" w:rsidRDefault="00CB25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Закона</w:t>
        </w:r>
      </w:hyperlink>
      <w:r>
        <w:t xml:space="preserve"> Свердловской области от 20.03.2015 N 28-ОЗ)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 xml:space="preserve">3. Размер средств областного бюджета, выделяемых на предоставление государственной поддержки юридических и физических лиц, осуществляющих производство сельскохозяйственной продукции, первичную и (или) последующую (промышленную) переработку сельскохозяйственной продукции и (или) закупку сельскохозяйственной продукции, пищевых лесных ресурсов, в текущем финансовом году не может быть уменьшен. </w:t>
      </w:r>
      <w:proofErr w:type="gramStart"/>
      <w:r>
        <w:t>Размер средств областного бюджета, выделяемых на предоставление государственной поддержки юридических и физических лиц, осуществляющих производство сельскохозяйственной продукции, первичную и (или) последующую (промышленную) переработку сельскохозяйственной продукции и (или) закупку сельскохозяйственной продукции, пищевых лесных ресурсов, на очередной финансовый год, не может быть уменьшен по сравнению с размером средств областного бюджета, выделенных на эти цели в текущем финансовом году.</w:t>
      </w:r>
      <w:proofErr w:type="gramEnd"/>
    </w:p>
    <w:p w:rsidR="00CB25FA" w:rsidRDefault="00CB25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Закона</w:t>
        </w:r>
      </w:hyperlink>
      <w:r>
        <w:t xml:space="preserve"> Свердловской области от 20.03.2015 N 28-ОЗ)</w:t>
      </w:r>
    </w:p>
    <w:p w:rsidR="00CB25FA" w:rsidRDefault="00CB25FA">
      <w:pPr>
        <w:pStyle w:val="ConsPlusNormal"/>
      </w:pPr>
    </w:p>
    <w:p w:rsidR="00CB25FA" w:rsidRDefault="00CB25FA">
      <w:pPr>
        <w:pStyle w:val="ConsPlusTitle"/>
        <w:ind w:firstLine="540"/>
        <w:jc w:val="both"/>
        <w:outlineLvl w:val="0"/>
      </w:pPr>
      <w:r>
        <w:t>Статья 12. Меры по достижению и поддержанию пороговых значений показателей продовольственной независимости, экономической и физической доступности продовольствия</w:t>
      </w:r>
    </w:p>
    <w:p w:rsidR="00CB25FA" w:rsidRDefault="00CB25FA">
      <w:pPr>
        <w:pStyle w:val="ConsPlusNormal"/>
        <w:jc w:val="both"/>
      </w:pPr>
      <w:r>
        <w:t xml:space="preserve">(в ред. Законов Свердловской области от 22.07.2016 </w:t>
      </w:r>
      <w:hyperlink r:id="rId45">
        <w:r>
          <w:rPr>
            <w:color w:val="0000FF"/>
          </w:rPr>
          <w:t>N 82-ОЗ</w:t>
        </w:r>
      </w:hyperlink>
      <w:r>
        <w:t xml:space="preserve">, от 29.07.2021 </w:t>
      </w:r>
      <w:hyperlink r:id="rId46">
        <w:r>
          <w:rPr>
            <w:color w:val="0000FF"/>
          </w:rPr>
          <w:t>N 71-ОЗ</w:t>
        </w:r>
      </w:hyperlink>
      <w:r>
        <w:t>)</w:t>
      </w:r>
    </w:p>
    <w:p w:rsidR="00CB25FA" w:rsidRDefault="00CB25FA">
      <w:pPr>
        <w:pStyle w:val="ConsPlusNormal"/>
      </w:pPr>
    </w:p>
    <w:p w:rsidR="00CB25FA" w:rsidRDefault="00CB25FA">
      <w:pPr>
        <w:pStyle w:val="ConsPlusNormal"/>
        <w:ind w:firstLine="540"/>
        <w:jc w:val="both"/>
      </w:pPr>
      <w:r>
        <w:t>Исполнительные органы государственной власти Свердловской области в пределах своих полномочий принимают меры по достижению и поддержанию пороговых значений показателей продовольственной независимости, экономической и физической доступности продовольствия.</w:t>
      </w:r>
    </w:p>
    <w:p w:rsidR="00CB25FA" w:rsidRDefault="00CB25FA">
      <w:pPr>
        <w:pStyle w:val="ConsPlusNormal"/>
        <w:jc w:val="both"/>
      </w:pPr>
      <w:r>
        <w:t xml:space="preserve">(в ред. Законов Свердловской области от 22.07.2016 </w:t>
      </w:r>
      <w:hyperlink r:id="rId47">
        <w:r>
          <w:rPr>
            <w:color w:val="0000FF"/>
          </w:rPr>
          <w:t>N 82-ОЗ</w:t>
        </w:r>
      </w:hyperlink>
      <w:r>
        <w:t xml:space="preserve">, от 29.07.2021 </w:t>
      </w:r>
      <w:hyperlink r:id="rId48">
        <w:r>
          <w:rPr>
            <w:color w:val="0000FF"/>
          </w:rPr>
          <w:t>N 71-ОЗ</w:t>
        </w:r>
      </w:hyperlink>
      <w:r>
        <w:t>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Перечень мер по достижению и поддержанию пороговых значений показателей продовольственной независимости, экономической и физической доступности продовольствия определяется Правительством Свердловской области.</w:t>
      </w:r>
    </w:p>
    <w:p w:rsidR="00CB25FA" w:rsidRDefault="00CB25FA">
      <w:pPr>
        <w:pStyle w:val="ConsPlusNormal"/>
        <w:jc w:val="both"/>
      </w:pPr>
      <w:r>
        <w:t xml:space="preserve">(в ред. Законов Свердловской области от 22.07.2016 </w:t>
      </w:r>
      <w:hyperlink r:id="rId49">
        <w:r>
          <w:rPr>
            <w:color w:val="0000FF"/>
          </w:rPr>
          <w:t>N 82-ОЗ</w:t>
        </w:r>
      </w:hyperlink>
      <w:r>
        <w:t xml:space="preserve">, от 29.07.2021 </w:t>
      </w:r>
      <w:hyperlink r:id="rId50">
        <w:r>
          <w:rPr>
            <w:color w:val="0000FF"/>
          </w:rPr>
          <w:t>N 71-ОЗ</w:t>
        </w:r>
      </w:hyperlink>
      <w:r>
        <w:t>)</w:t>
      </w:r>
    </w:p>
    <w:p w:rsidR="00CB25FA" w:rsidRDefault="00CB25FA">
      <w:pPr>
        <w:pStyle w:val="ConsPlusNormal"/>
      </w:pPr>
    </w:p>
    <w:p w:rsidR="00CB25FA" w:rsidRDefault="00CB25FA">
      <w:pPr>
        <w:pStyle w:val="ConsPlusTitle"/>
        <w:ind w:firstLine="540"/>
        <w:jc w:val="both"/>
        <w:outlineLvl w:val="0"/>
      </w:pPr>
      <w:r>
        <w:t xml:space="preserve">Статья 13. Мероприятия по развитию торговой инфраструктуры в сфере реализации </w:t>
      </w:r>
      <w:r>
        <w:lastRenderedPageBreak/>
        <w:t>продовольственных товаров на территории Свердловской области</w:t>
      </w:r>
    </w:p>
    <w:p w:rsidR="00CB25FA" w:rsidRDefault="00CB25FA">
      <w:pPr>
        <w:pStyle w:val="ConsPlusNormal"/>
        <w:ind w:firstLine="540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</w:pPr>
    </w:p>
    <w:p w:rsidR="00CB25FA" w:rsidRDefault="00CB25FA">
      <w:pPr>
        <w:pStyle w:val="ConsPlusNormal"/>
        <w:ind w:firstLine="540"/>
        <w:jc w:val="both"/>
      </w:pPr>
      <w:r>
        <w:t>Мероприятия по развитию торговой инфраструктуры в сфере реализации продовольственных товаров на территории Свердловской области разрабатываются и реализуются органами государственной власти Свердловской области в соответствии с федеральным законодательством и законодательством Свердловской области.</w:t>
      </w:r>
    </w:p>
    <w:p w:rsidR="00CB25FA" w:rsidRDefault="00CB25FA">
      <w:pPr>
        <w:pStyle w:val="ConsPlusNormal"/>
      </w:pPr>
    </w:p>
    <w:p w:rsidR="00CB25FA" w:rsidRDefault="00CB25FA">
      <w:pPr>
        <w:pStyle w:val="ConsPlusTitle"/>
        <w:ind w:firstLine="540"/>
        <w:jc w:val="both"/>
        <w:outlineLvl w:val="0"/>
      </w:pPr>
      <w:r>
        <w:t>Статья 14. Мониторинг состояния продовольственной безопасности Свердловской области</w:t>
      </w:r>
    </w:p>
    <w:p w:rsidR="00CB25FA" w:rsidRDefault="00CB25FA">
      <w:pPr>
        <w:pStyle w:val="ConsPlusNormal"/>
      </w:pPr>
    </w:p>
    <w:p w:rsidR="00CB25FA" w:rsidRDefault="00CB25FA">
      <w:pPr>
        <w:pStyle w:val="ConsPlusNormal"/>
        <w:ind w:firstLine="540"/>
        <w:jc w:val="both"/>
      </w:pPr>
      <w:r>
        <w:t>1. Мониторинг состояния продовольственной безопасности Свердловской области осуществляется ежемесячно исполнительными органами государственной власти Свердловской области в пределах их компетенции в целях: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1) оценки обеспечения продовольственной безопасности Свердловской области;</w:t>
      </w:r>
    </w:p>
    <w:p w:rsidR="00CB25FA" w:rsidRDefault="00CB25FA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2) прогнозирования, выявления, оценки и предотвращения угроз продовольственной безопасности Свердловской области;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53">
        <w:r>
          <w:rPr>
            <w:color w:val="0000FF"/>
          </w:rPr>
          <w:t>Закон</w:t>
        </w:r>
      </w:hyperlink>
      <w:r>
        <w:t xml:space="preserve"> Свердловской области от 22.07.2016 N 82-ОЗ.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>Информация о состоянии продовольственной безопасности Свердловской области размещается на официальном сайте Правительства Свердловской области в информационно-телекоммуникационной сети "Интернет".</w:t>
      </w:r>
    </w:p>
    <w:p w:rsidR="00CB25FA" w:rsidRDefault="00CB25FA">
      <w:pPr>
        <w:pStyle w:val="ConsPlusNormal"/>
        <w:spacing w:before="200"/>
        <w:ind w:firstLine="540"/>
        <w:jc w:val="both"/>
      </w:pPr>
      <w:r>
        <w:t xml:space="preserve">2. Порядок </w:t>
      </w:r>
      <w:proofErr w:type="gramStart"/>
      <w:r>
        <w:t>осуществления мониторинга состояния продовольственной безопасности Свердловской области</w:t>
      </w:r>
      <w:proofErr w:type="gramEnd"/>
      <w:r>
        <w:t xml:space="preserve"> устанавливается Правительством Свердловской области в соответствии с настоящим Законом.</w:t>
      </w:r>
    </w:p>
    <w:p w:rsidR="00CB25FA" w:rsidRDefault="00CB25FA">
      <w:pPr>
        <w:pStyle w:val="ConsPlusNormal"/>
      </w:pPr>
    </w:p>
    <w:p w:rsidR="00CB25FA" w:rsidRDefault="00CB25FA">
      <w:pPr>
        <w:pStyle w:val="ConsPlusTitle"/>
        <w:ind w:firstLine="540"/>
        <w:jc w:val="both"/>
        <w:outlineLvl w:val="0"/>
      </w:pPr>
      <w:r>
        <w:t>Статья 15. Мероприятия в сфере ветеринарии</w:t>
      </w:r>
    </w:p>
    <w:p w:rsidR="00CB25FA" w:rsidRDefault="00CB25FA">
      <w:pPr>
        <w:pStyle w:val="ConsPlusNormal"/>
        <w:ind w:firstLine="540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Свердловской области от 03.03.2020 N 2-ОЗ)</w:t>
      </w:r>
    </w:p>
    <w:p w:rsidR="00CB25FA" w:rsidRDefault="00CB25FA">
      <w:pPr>
        <w:pStyle w:val="ConsPlusNormal"/>
      </w:pPr>
    </w:p>
    <w:p w:rsidR="00CB25FA" w:rsidRDefault="00CB25FA">
      <w:pPr>
        <w:pStyle w:val="ConsPlusNormal"/>
        <w:ind w:firstLine="540"/>
        <w:jc w:val="both"/>
      </w:pPr>
      <w:r>
        <w:t>Мероприятия в сфере ветеринарии, в том числе мероприятия по предупреждению и ликвидации болезней животных и их лечению, разрабатываются и реализуются на территории Свердловской области уполномоченным исполнительным органом государственной власти Свердловской области в сфере ветеринарии в соответствии с федеральным законодательством.</w:t>
      </w:r>
    </w:p>
    <w:p w:rsidR="00CB25FA" w:rsidRDefault="00CB25FA">
      <w:pPr>
        <w:pStyle w:val="ConsPlusNormal"/>
      </w:pPr>
    </w:p>
    <w:p w:rsidR="00CB25FA" w:rsidRDefault="00CB25FA">
      <w:pPr>
        <w:pStyle w:val="ConsPlusTitle"/>
        <w:ind w:firstLine="540"/>
        <w:jc w:val="both"/>
        <w:outlineLvl w:val="0"/>
      </w:pPr>
      <w:r>
        <w:t>Статья 16. Меры по обеспечению физической доступности продовольствия в населенных пунктах, удаленных от торговых объектов</w:t>
      </w:r>
    </w:p>
    <w:p w:rsidR="00CB25FA" w:rsidRDefault="00CB25FA">
      <w:pPr>
        <w:pStyle w:val="ConsPlusNormal"/>
        <w:ind w:firstLine="540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Свердловской области от 29.07.2021 N 71-ОЗ)</w:t>
      </w:r>
    </w:p>
    <w:p w:rsidR="00CB25FA" w:rsidRDefault="00CB25FA">
      <w:pPr>
        <w:pStyle w:val="ConsPlusNormal"/>
      </w:pPr>
    </w:p>
    <w:p w:rsidR="00CB25FA" w:rsidRDefault="00CB25FA">
      <w:pPr>
        <w:pStyle w:val="ConsPlusNormal"/>
        <w:ind w:firstLine="540"/>
        <w:jc w:val="both"/>
      </w:pPr>
      <w:r>
        <w:t>Меры по обеспечению физической доступности продовольствия в населенных пунктах, удаленных от торговых объектов, разрабатываются и реализуются органами государственной власти Свердловской области в соответствии с федеральным законодательством и законодательством Свердловской области.</w:t>
      </w:r>
    </w:p>
    <w:p w:rsidR="00CB25FA" w:rsidRDefault="00CB25FA">
      <w:pPr>
        <w:pStyle w:val="ConsPlusNormal"/>
      </w:pPr>
    </w:p>
    <w:p w:rsidR="00CB25FA" w:rsidRDefault="00CB25FA">
      <w:pPr>
        <w:pStyle w:val="ConsPlusTitle"/>
        <w:ind w:firstLine="540"/>
        <w:jc w:val="both"/>
        <w:outlineLvl w:val="0"/>
      </w:pPr>
      <w:r>
        <w:t>Статья 17. Формирование и реализация государственных программ Свердловской области в сфере обеспечения продовольственной безопасности Свердловской области</w:t>
      </w:r>
    </w:p>
    <w:p w:rsidR="00CB25FA" w:rsidRDefault="00CB25FA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Свердловской области от 17.10.2013 N 98-ОЗ)</w:t>
      </w:r>
    </w:p>
    <w:p w:rsidR="00CB25FA" w:rsidRDefault="00CB25FA">
      <w:pPr>
        <w:pStyle w:val="ConsPlusNormal"/>
      </w:pPr>
    </w:p>
    <w:p w:rsidR="00CB25FA" w:rsidRDefault="00CB25FA">
      <w:pPr>
        <w:pStyle w:val="ConsPlusNormal"/>
        <w:ind w:firstLine="540"/>
        <w:jc w:val="both"/>
      </w:pPr>
      <w:r>
        <w:t>Формирование и реализация государственных программ Свердловской области в сфере обеспечения продовольственной безопасности Свердловской области, в том числе в сфере обеспечения качества и безопасности пищевой продукции, осуществляются в порядке, установленном Правительством Свердловской области.</w:t>
      </w:r>
    </w:p>
    <w:p w:rsidR="00CB25FA" w:rsidRDefault="00CB25FA">
      <w:pPr>
        <w:pStyle w:val="ConsPlusNormal"/>
        <w:jc w:val="both"/>
      </w:pPr>
      <w:r>
        <w:t xml:space="preserve">(в ред. Законов Свердловской области от 17.10.2013 </w:t>
      </w:r>
      <w:hyperlink r:id="rId57">
        <w:r>
          <w:rPr>
            <w:color w:val="0000FF"/>
          </w:rPr>
          <w:t>N 98-ОЗ</w:t>
        </w:r>
      </w:hyperlink>
      <w:r>
        <w:t xml:space="preserve">, от 22.07.2016 </w:t>
      </w:r>
      <w:hyperlink r:id="rId58">
        <w:r>
          <w:rPr>
            <w:color w:val="0000FF"/>
          </w:rPr>
          <w:t>N 82-ОЗ</w:t>
        </w:r>
      </w:hyperlink>
      <w:r>
        <w:t xml:space="preserve">, от 29.07.2021 </w:t>
      </w:r>
      <w:hyperlink r:id="rId59">
        <w:r>
          <w:rPr>
            <w:color w:val="0000FF"/>
          </w:rPr>
          <w:t>N 71-ОЗ</w:t>
        </w:r>
      </w:hyperlink>
      <w:r>
        <w:t>)</w:t>
      </w:r>
    </w:p>
    <w:p w:rsidR="00CB25FA" w:rsidRDefault="00CB25FA">
      <w:pPr>
        <w:pStyle w:val="ConsPlusNormal"/>
      </w:pPr>
    </w:p>
    <w:p w:rsidR="00CB25FA" w:rsidRDefault="00CB25FA">
      <w:pPr>
        <w:pStyle w:val="ConsPlusTitle"/>
        <w:ind w:firstLine="540"/>
        <w:jc w:val="both"/>
        <w:outlineLvl w:val="0"/>
      </w:pPr>
      <w:r>
        <w:t xml:space="preserve">Статья 18. Утратила силу. - </w:t>
      </w:r>
      <w:hyperlink r:id="rId60">
        <w:r>
          <w:rPr>
            <w:color w:val="0000FF"/>
          </w:rPr>
          <w:t>Закон</w:t>
        </w:r>
      </w:hyperlink>
      <w:r>
        <w:t xml:space="preserve"> Свердловской области от 22.07.2016 N 82-ОЗ.</w:t>
      </w:r>
    </w:p>
    <w:p w:rsidR="00CB25FA" w:rsidRDefault="00CB25FA">
      <w:pPr>
        <w:pStyle w:val="ConsPlusNormal"/>
      </w:pPr>
    </w:p>
    <w:p w:rsidR="00CB25FA" w:rsidRDefault="00CB25FA">
      <w:pPr>
        <w:pStyle w:val="ConsPlusTitle"/>
        <w:ind w:firstLine="540"/>
        <w:jc w:val="both"/>
        <w:outlineLvl w:val="0"/>
      </w:pPr>
      <w:r>
        <w:t>Статья 19. Вступление в силу настоящего Закона</w:t>
      </w:r>
    </w:p>
    <w:p w:rsidR="00CB25FA" w:rsidRDefault="00CB25FA">
      <w:pPr>
        <w:pStyle w:val="ConsPlusNormal"/>
      </w:pPr>
    </w:p>
    <w:p w:rsidR="00CB25FA" w:rsidRDefault="00CB25FA">
      <w:pPr>
        <w:pStyle w:val="ConsPlusNormal"/>
        <w:ind w:firstLine="540"/>
        <w:jc w:val="both"/>
      </w:pPr>
      <w:r>
        <w:t xml:space="preserve">Настоящий Закон вступает в силу через десять дней после его официального </w:t>
      </w:r>
      <w:r>
        <w:lastRenderedPageBreak/>
        <w:t>опубликования.</w:t>
      </w:r>
    </w:p>
    <w:p w:rsidR="00CB25FA" w:rsidRDefault="00CB25FA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Свердловской области от 22.07.2016 N 82-ОЗ)</w:t>
      </w:r>
    </w:p>
    <w:p w:rsidR="00CB25FA" w:rsidRDefault="00CB25FA">
      <w:pPr>
        <w:pStyle w:val="ConsPlusNormal"/>
      </w:pPr>
    </w:p>
    <w:p w:rsidR="00CB25FA" w:rsidRDefault="00CB25FA">
      <w:pPr>
        <w:pStyle w:val="ConsPlusNormal"/>
        <w:jc w:val="right"/>
      </w:pPr>
      <w:r>
        <w:t>Временно исполняющий</w:t>
      </w:r>
    </w:p>
    <w:p w:rsidR="00CB25FA" w:rsidRDefault="00CB25FA">
      <w:pPr>
        <w:pStyle w:val="ConsPlusNormal"/>
        <w:jc w:val="right"/>
      </w:pPr>
      <w:r>
        <w:t>обязанности Губернатора</w:t>
      </w:r>
    </w:p>
    <w:p w:rsidR="00CB25FA" w:rsidRDefault="00CB25FA">
      <w:pPr>
        <w:pStyle w:val="ConsPlusNormal"/>
        <w:jc w:val="right"/>
      </w:pPr>
      <w:r>
        <w:t>Свердловской области</w:t>
      </w:r>
    </w:p>
    <w:p w:rsidR="00CB25FA" w:rsidRDefault="00CB25FA">
      <w:pPr>
        <w:pStyle w:val="ConsPlusNormal"/>
        <w:jc w:val="right"/>
      </w:pPr>
      <w:r>
        <w:t>А.Л.ГРЕДИН</w:t>
      </w:r>
    </w:p>
    <w:p w:rsidR="00CB25FA" w:rsidRDefault="00CB25FA">
      <w:pPr>
        <w:pStyle w:val="ConsPlusNormal"/>
      </w:pPr>
      <w:r>
        <w:t>г. Екатеринбург</w:t>
      </w:r>
    </w:p>
    <w:p w:rsidR="00CB25FA" w:rsidRDefault="00CB25FA">
      <w:pPr>
        <w:pStyle w:val="ConsPlusNormal"/>
        <w:spacing w:before="200"/>
      </w:pPr>
      <w:r>
        <w:t>31 января 2012 года</w:t>
      </w:r>
    </w:p>
    <w:p w:rsidR="00CB25FA" w:rsidRDefault="00CB25FA">
      <w:pPr>
        <w:pStyle w:val="ConsPlusNormal"/>
        <w:spacing w:before="200"/>
      </w:pPr>
      <w:r>
        <w:t>N 6-ОЗ</w:t>
      </w:r>
    </w:p>
    <w:p w:rsidR="00CB25FA" w:rsidRDefault="00CB25FA">
      <w:pPr>
        <w:pStyle w:val="ConsPlusNormal"/>
      </w:pPr>
    </w:p>
    <w:p w:rsidR="00CB25FA" w:rsidRDefault="00CB25FA">
      <w:pPr>
        <w:pStyle w:val="ConsPlusNormal"/>
      </w:pPr>
    </w:p>
    <w:p w:rsidR="00CB25FA" w:rsidRDefault="00CB25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DB8" w:rsidRDefault="00CB25FA"/>
    <w:sectPr w:rsidR="008D3DB8" w:rsidSect="00C0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B25FA"/>
    <w:rsid w:val="00043EBF"/>
    <w:rsid w:val="000832DB"/>
    <w:rsid w:val="004E765B"/>
    <w:rsid w:val="00706696"/>
    <w:rsid w:val="00CB25FA"/>
    <w:rsid w:val="00ED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5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B25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B25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BC7C01C050FB79CFAF8F91D97C7934EC204EB7CD4AAF46F7804AF19331AB87CF102455B30A303D5005350DEEBB1DC5A68BC857AC563EF4965CBEE9dAd6L" TargetMode="External"/><Relationship Id="rId18" Type="http://schemas.openxmlformats.org/officeDocument/2006/relationships/hyperlink" Target="consultantplus://offline/ref=A9BC7C01C050FB79CFAF8F91D97C7934EC204EB7CD4AAF46F7804AF19331AB87CF102455B30A303D5005350DE8BB1DC5A68BC857AC563EF4965CBEE9dAd6L" TargetMode="External"/><Relationship Id="rId26" Type="http://schemas.openxmlformats.org/officeDocument/2006/relationships/hyperlink" Target="consultantplus://offline/ref=A9BC7C01C050FB79CFAF8F91D97C7934EC204EB7CD4AAF46F7804AF19331AB87CF102455B30A303D5005350EE8BB1DC5A68BC857AC563EF4965CBEE9dAd6L" TargetMode="External"/><Relationship Id="rId39" Type="http://schemas.openxmlformats.org/officeDocument/2006/relationships/hyperlink" Target="consultantplus://offline/ref=A9BC7C01C050FB79CFAF8F91D97C7934EC204EB7CD48AE43FF824AF19331AB87CF102455B30A303D50053408E9BB1DC5A68BC857AC563EF4965CBEE9dAd6L" TargetMode="External"/><Relationship Id="rId21" Type="http://schemas.openxmlformats.org/officeDocument/2006/relationships/hyperlink" Target="consultantplus://offline/ref=A9BC7C01C050FB79CFAF8F91D97C7934EC204EB7CD4AAF46F7804AF19331AB87CF102455B30A303D5005350EEEBB1DC5A68BC857AC563EF4965CBEE9dAd6L" TargetMode="External"/><Relationship Id="rId34" Type="http://schemas.openxmlformats.org/officeDocument/2006/relationships/hyperlink" Target="consultantplus://offline/ref=A9BC7C01C050FB79CFAF8F91D97C7934EC204EB7CF4EA048F7884AF19331AB87CF102455B30A303D50053508EBBB1DC5A68BC857AC563EF4965CBEE9dAd6L" TargetMode="External"/><Relationship Id="rId42" Type="http://schemas.openxmlformats.org/officeDocument/2006/relationships/hyperlink" Target="consultantplus://offline/ref=A9BC7C01C050FB79CFAF8F91D97C7934EC204EB7CD4AAF46F7804AF19331AB87CF102455B30A303D50053509EFBB1DC5A68BC857AC563EF4965CBEE9dAd6L" TargetMode="External"/><Relationship Id="rId47" Type="http://schemas.openxmlformats.org/officeDocument/2006/relationships/hyperlink" Target="consultantplus://offline/ref=A9BC7C01C050FB79CFAF8F91D97C7934EC204EB7CF4DAF42F1884AF19331AB87CF102455B30A303D5005350DEFBB1DC5A68BC857AC563EF4965CBEE9dAd6L" TargetMode="External"/><Relationship Id="rId50" Type="http://schemas.openxmlformats.org/officeDocument/2006/relationships/hyperlink" Target="consultantplus://offline/ref=A9BC7C01C050FB79CFAF8F91D97C7934EC204EB7CD4AAF46F7804AF19331AB87CF102455B30A303D5005350EE6BB1DC5A68BC857AC563EF4965CBEE9dAd6L" TargetMode="External"/><Relationship Id="rId55" Type="http://schemas.openxmlformats.org/officeDocument/2006/relationships/hyperlink" Target="consultantplus://offline/ref=A9BC7C01C050FB79CFAF8F91D97C7934EC204EB7CD4AAF46F7804AF19331AB87CF102455B30A303D50053509EBBB1DC5A68BC857AC563EF4965CBEE9dAd6L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A9BC7C01C050FB79CFAF8F91D97C7934EC204EB7CF4EA048F7884AF19331AB87CF102455B30A303D50053508ECBB1DC5A68BC857AC563EF4965CBEE9dAd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BC7C01C050FB79CFAF8F91D97C7934EC204EB7CD4AAF46F7804AF19331AB87CF102455B30A303D5005350DEABB1DC5A68BC857AC563EF4965CBEE9dAd6L" TargetMode="External"/><Relationship Id="rId20" Type="http://schemas.openxmlformats.org/officeDocument/2006/relationships/hyperlink" Target="consultantplus://offline/ref=A9BC7C01C050FB79CFAF8F91D97C7934EC204EB7CD4AAF46F7804AF19331AB87CF102455B30A303D5005350EEFBB1DC5A68BC857AC563EF4965CBEE9dAd6L" TargetMode="External"/><Relationship Id="rId29" Type="http://schemas.openxmlformats.org/officeDocument/2006/relationships/hyperlink" Target="consultantplus://offline/ref=A9BC7C01C050FB79CFAF8F91D97C7934EC204EB7CF4DAF42F1884AF19331AB87CF102455B30A303D5005350CE6BB1DC5A68BC857AC563EF4965CBEE9dAd6L" TargetMode="External"/><Relationship Id="rId41" Type="http://schemas.openxmlformats.org/officeDocument/2006/relationships/hyperlink" Target="consultantplus://offline/ref=A9BC7C01C050FB79CFAF8F91D97C7934EC204EB7CF4EA048F7884AF19331AB87CF102455B30A303D50053508EBBB1DC5A68BC857AC563EF4965CBEE9dAd6L" TargetMode="External"/><Relationship Id="rId54" Type="http://schemas.openxmlformats.org/officeDocument/2006/relationships/hyperlink" Target="consultantplus://offline/ref=A9BC7C01C050FB79CFAF8F91D97C7934EC204EB7CC4DA643F0864AF19331AB87CF102455B30A303D5005350DEEBB1DC5A68BC857AC563EF4965CBEE9dAd6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BC7C01C050FB79CFAF8F91D97C7934EC204EB7CF48A047F1884AF19331AB87CF102455B30A303D5005350CE7BB1DC5A68BC857AC563EF4965CBEE9dAd6L" TargetMode="External"/><Relationship Id="rId11" Type="http://schemas.openxmlformats.org/officeDocument/2006/relationships/hyperlink" Target="consultantplus://offline/ref=A9BC7C01C050FB79CFAF8F91D97C7934EC204EB7CD4AAF46F7804AF19331AB87CF102455B30A303D5005350CE7BB1DC5A68BC857AC563EF4965CBEE9dAd6L" TargetMode="External"/><Relationship Id="rId24" Type="http://schemas.openxmlformats.org/officeDocument/2006/relationships/hyperlink" Target="consultantplus://offline/ref=A9BC7C01C050FB79CFAF8F91D97C7934EC204EB7CD4AAF46F7804AF19331AB87CF102455B30A303D5005350EEABB1DC5A68BC857AC563EF4965CBEE9dAd6L" TargetMode="External"/><Relationship Id="rId32" Type="http://schemas.openxmlformats.org/officeDocument/2006/relationships/hyperlink" Target="consultantplus://offline/ref=A9BC7C01C050FB79CFAF8F91D97C7934EC204EB7CD4AAF46F7804AF19331AB87CF102455B30A303D5005350FEFBB1DC5A68BC857AC563EF4965CBEE9dAd6L" TargetMode="External"/><Relationship Id="rId37" Type="http://schemas.openxmlformats.org/officeDocument/2006/relationships/hyperlink" Target="consultantplus://offline/ref=A9BC7C01C050FB79CFAF8F91D97C7934EC204EB7CC4DA643F0864AF19331AB87CF102455B30A303D5005350CE6BB1DC5A68BC857AC563EF4965CBEE9dAd6L" TargetMode="External"/><Relationship Id="rId40" Type="http://schemas.openxmlformats.org/officeDocument/2006/relationships/hyperlink" Target="consultantplus://offline/ref=A9BC7C01C050FB79CFAF8F91D97C7934EC204EB7CF4EA048F7884AF19331AB87CF102455B30A303D50053508EBBB1DC5A68BC857AC563EF4965CBEE9dAd6L" TargetMode="External"/><Relationship Id="rId45" Type="http://schemas.openxmlformats.org/officeDocument/2006/relationships/hyperlink" Target="consultantplus://offline/ref=A9BC7C01C050FB79CFAF8F91D97C7934EC204EB7CF4DAF42F1884AF19331AB87CF102455B30A303D5005350DEFBB1DC5A68BC857AC563EF4965CBEE9dAd6L" TargetMode="External"/><Relationship Id="rId53" Type="http://schemas.openxmlformats.org/officeDocument/2006/relationships/hyperlink" Target="consultantplus://offline/ref=A9BC7C01C050FB79CFAF8F91D97C7934EC204EB7CF4DAF42F1884AF19331AB87CF102455B30A303D5005350CE6BB1DC5A68BC857AC563EF4965CBEE9dAd6L" TargetMode="External"/><Relationship Id="rId58" Type="http://schemas.openxmlformats.org/officeDocument/2006/relationships/hyperlink" Target="consultantplus://offline/ref=A9BC7C01C050FB79CFAF8F91D97C7934EC204EB7CF4DAF42F1884AF19331AB87CF102455B30A303D5005350EEDBB1DC5A68BC857AC563EF4965CBEE9dAd6L" TargetMode="External"/><Relationship Id="rId5" Type="http://schemas.openxmlformats.org/officeDocument/2006/relationships/hyperlink" Target="consultantplus://offline/ref=A9BC7C01C050FB79CFAF8F91D97C7934EC204EB7CD48AE43FF824AF19331AB87CF102455B30A303D50053408EABB1DC5A68BC857AC563EF4965CBEE9dAd6L" TargetMode="External"/><Relationship Id="rId15" Type="http://schemas.openxmlformats.org/officeDocument/2006/relationships/hyperlink" Target="consultantplus://offline/ref=A9BC7C01C050FB79CFAF8F91D97C7934EC204EB7CD4AAF46F7804AF19331AB87CF102455B30A303D5005350DECBB1DC5A68BC857AC563EF4965CBEE9dAd6L" TargetMode="External"/><Relationship Id="rId23" Type="http://schemas.openxmlformats.org/officeDocument/2006/relationships/hyperlink" Target="consultantplus://offline/ref=A9BC7C01C050FB79CFAF8F91D97C7934EC204EB7CD4AAF46F7804AF19331AB87CF102455B30A303D5005350EEBBB1DC5A68BC857AC563EF4965CBEE9dAd6L" TargetMode="External"/><Relationship Id="rId28" Type="http://schemas.openxmlformats.org/officeDocument/2006/relationships/hyperlink" Target="consultantplus://offline/ref=A9BC7C01C050FB79CFAF8F91D97C7934EC204EB7CC4AAF46F4844AF19331AB87CF102455B30A303D5005350BE6BB1DC5A68BC857AC563EF4965CBEE9dAd6L" TargetMode="External"/><Relationship Id="rId36" Type="http://schemas.openxmlformats.org/officeDocument/2006/relationships/hyperlink" Target="consultantplus://offline/ref=A9BC7C01C050FB79CFAF8F91D97C7934EC204EB7CD4AAF46F7804AF19331AB87CF102455B30A303D50053508E8BB1DC5A68BC857AC563EF4965CBEE9dAd6L" TargetMode="External"/><Relationship Id="rId49" Type="http://schemas.openxmlformats.org/officeDocument/2006/relationships/hyperlink" Target="consultantplus://offline/ref=A9BC7C01C050FB79CFAF8F91D97C7934EC204EB7CF4DAF42F1884AF19331AB87CF102455B30A303D5005350DEFBB1DC5A68BC857AC563EF4965CBEE9dAd6L" TargetMode="External"/><Relationship Id="rId57" Type="http://schemas.openxmlformats.org/officeDocument/2006/relationships/hyperlink" Target="consultantplus://offline/ref=A9BC7C01C050FB79CFAF8F91D97C7934EC204EB7CD48AE43FF824AF19331AB87CF102455B30A303D50053408E8BB1DC5A68BC857AC563EF4965CBEE9dAd6L" TargetMode="External"/><Relationship Id="rId61" Type="http://schemas.openxmlformats.org/officeDocument/2006/relationships/hyperlink" Target="consultantplus://offline/ref=A9BC7C01C050FB79CFAF8F91D97C7934EC204EB7CF4DAF42F1884AF19331AB87CF102455B30A303D5005350EECBB1DC5A68BC857AC563EF4965CBEE9dAd6L" TargetMode="External"/><Relationship Id="rId10" Type="http://schemas.openxmlformats.org/officeDocument/2006/relationships/hyperlink" Target="consultantplus://offline/ref=A9BC7C01C050FB79CFAF8F91D97C7934EC204EB7CC4DA643F0864AF19331AB87CF102455B30A303D5005350CE7BB1DC5A68BC857AC563EF4965CBEE9dAd6L" TargetMode="External"/><Relationship Id="rId19" Type="http://schemas.openxmlformats.org/officeDocument/2006/relationships/hyperlink" Target="consultantplus://offline/ref=A9BC7C01C050FB79CFAF8F91D97C7934EC204EB7CD4AAF46F7804AF19331AB87CF102455B30A303D5005350DE7BB1DC5A68BC857AC563EF4965CBEE9dAd6L" TargetMode="External"/><Relationship Id="rId31" Type="http://schemas.openxmlformats.org/officeDocument/2006/relationships/hyperlink" Target="consultantplus://offline/ref=A9BC7C01C050FB79CFAF8F91D97C7934EC204EB7CD4AAF46F7804AF19331AB87CF102455B30A303D5005350EE6BB1DC5A68BC857AC563EF4965CBEE9dAd6L" TargetMode="External"/><Relationship Id="rId44" Type="http://schemas.openxmlformats.org/officeDocument/2006/relationships/hyperlink" Target="consultantplus://offline/ref=A9BC7C01C050FB79CFAF8F91D97C7934EC204EB7CF4EA048F7884AF19331AB87CF102455B30A303D50053508EBBB1DC5A68BC857AC563EF4965CBEE9dAd6L" TargetMode="External"/><Relationship Id="rId52" Type="http://schemas.openxmlformats.org/officeDocument/2006/relationships/hyperlink" Target="consultantplus://offline/ref=A9BC7C01C050FB79CFAF8F91D97C7934EC204EB7CD4AAF46F7804AF19331AB87CF102455B30A303D5005350FEFBB1DC5A68BC857AC563EF4965CBEE9dAd6L" TargetMode="External"/><Relationship Id="rId60" Type="http://schemas.openxmlformats.org/officeDocument/2006/relationships/hyperlink" Target="consultantplus://offline/ref=A9BC7C01C050FB79CFAF8F91D97C7934EC204EB7CF4DAF42F1884AF19331AB87CF102455B30A303D5005350CE6BB1DC5A68BC857AC563EF4965CBEE9dAd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BC7C01C050FB79CFAF8F91D97C7934EC204EB7CC4AAF46F4844AF19331AB87CF102455B30A303D5005350BE7BB1DC5A68BC857AC563EF4965CBEE9dAd6L" TargetMode="External"/><Relationship Id="rId14" Type="http://schemas.openxmlformats.org/officeDocument/2006/relationships/hyperlink" Target="consultantplus://offline/ref=A9BC7C01C050FB79CFAF8F91D97C7934EC204EB7CD4AAF46F7804AF19331AB87CF102455B30A303D5005350DEDBB1DC5A68BC857AC563EF4965CBEE9dAd6L" TargetMode="External"/><Relationship Id="rId22" Type="http://schemas.openxmlformats.org/officeDocument/2006/relationships/hyperlink" Target="consultantplus://offline/ref=A9BC7C01C050FB79CFAF8F91D97C7934EC204EB7CD4AAF46F7804AF19331AB87CF102455B30A303D5005350EEDBB1DC5A68BC857AC563EF4965CBEE9dAd6L" TargetMode="External"/><Relationship Id="rId27" Type="http://schemas.openxmlformats.org/officeDocument/2006/relationships/hyperlink" Target="consultantplus://offline/ref=A9BC7C01C050FB79CFAF8F91D97C7934EC204EB7CD4AAF46F7804AF19331AB87CF102455B30A303D5005350EE7BB1DC5A68BC857AC563EF4965CBEE9dAd6L" TargetMode="External"/><Relationship Id="rId30" Type="http://schemas.openxmlformats.org/officeDocument/2006/relationships/hyperlink" Target="consultantplus://offline/ref=A9BC7C01C050FB79CFAF8F91D97C7934EC204EB7CF4DAF42F1884AF19331AB87CF102455B30A303D5005350DEFBB1DC5A68BC857AC563EF4965CBEE9dAd6L" TargetMode="External"/><Relationship Id="rId35" Type="http://schemas.openxmlformats.org/officeDocument/2006/relationships/hyperlink" Target="consultantplus://offline/ref=A9BC7C01C050FB79CFAF8F91D97C7934EC204EB7CD4AAF46F7804AF19331AB87CF102455B30A303D50053508EABB1DC5A68BC857AC563EF4965CBEE9dAd6L" TargetMode="External"/><Relationship Id="rId43" Type="http://schemas.openxmlformats.org/officeDocument/2006/relationships/hyperlink" Target="consultantplus://offline/ref=A9BC7C01C050FB79CFAF8F91D97C7934EC204EB7CF4EA048F7884AF19331AB87CF102455B30A303D50053508EABB1DC5A68BC857AC563EF4965CBEE9dAd6L" TargetMode="External"/><Relationship Id="rId48" Type="http://schemas.openxmlformats.org/officeDocument/2006/relationships/hyperlink" Target="consultantplus://offline/ref=A9BC7C01C050FB79CFAF8F91D97C7934EC204EB7CD4AAF46F7804AF19331AB87CF102455B30A303D5005350EE6BB1DC5A68BC857AC563EF4965CBEE9dAd6L" TargetMode="External"/><Relationship Id="rId56" Type="http://schemas.openxmlformats.org/officeDocument/2006/relationships/hyperlink" Target="consultantplus://offline/ref=A9BC7C01C050FB79CFAF8F91D97C7934EC204EB7CD48AE43FF824AF19331AB87CF102455B30A303D50053408E8BB1DC5A68BC857AC563EF4965CBEE9dAd6L" TargetMode="External"/><Relationship Id="rId8" Type="http://schemas.openxmlformats.org/officeDocument/2006/relationships/hyperlink" Target="consultantplus://offline/ref=A9BC7C01C050FB79CFAF8F91D97C7934EC204EB7CF4DAF42F1884AF19331AB87CF102455B30A303D5005350CE7BB1DC5A68BC857AC563EF4965CBEE9dAd6L" TargetMode="External"/><Relationship Id="rId51" Type="http://schemas.openxmlformats.org/officeDocument/2006/relationships/hyperlink" Target="consultantplus://offline/ref=A9BC7C01C050FB79CFAF8F91D97C7934EC204EB7CD4AAF46F7804AF19331AB87CF102455B30A303D50053509EEBB1DC5A68BC857AC563EF4965CBEE9dAd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9BC7C01C050FB79CFAF8F91D97C7934EC204EB7CD4AAF46F7804AF19331AB87CF102455B30A303D5005350CE6BB1DC5A68BC857AC563EF4965CBEE9dAd6L" TargetMode="External"/><Relationship Id="rId17" Type="http://schemas.openxmlformats.org/officeDocument/2006/relationships/hyperlink" Target="consultantplus://offline/ref=A9BC7C01C050FB79CFAF8F91D97C7934EC204EB7CD4AAF46F7804AF19331AB87CF102455B30A303D5005350DE9BB1DC5A68BC857AC563EF4965CBEE9dAd6L" TargetMode="External"/><Relationship Id="rId25" Type="http://schemas.openxmlformats.org/officeDocument/2006/relationships/hyperlink" Target="consultantplus://offline/ref=A9BC7C01C050FB79CFAF8F91D97C7934EC204EB7CD4AAF46F7804AF19331AB87CF102455B30A303D5005350EE9BB1DC5A68BC857AC563EF4965CBEE9dAd6L" TargetMode="External"/><Relationship Id="rId33" Type="http://schemas.openxmlformats.org/officeDocument/2006/relationships/hyperlink" Target="consultantplus://offline/ref=A9BC7C01C050FB79CFAF8F91D97C7934EC204EB7CD4AAF46F7804AF19331AB87CF102455B30A303D5005350FEEBB1DC5A68BC857AC563EF4965CBEE9dAd6L" TargetMode="External"/><Relationship Id="rId38" Type="http://schemas.openxmlformats.org/officeDocument/2006/relationships/hyperlink" Target="consultantplus://offline/ref=A9BC7C01C050FB79CFAF8F91D97C7934EC204EB7CD4AAF46F7804AF19331AB87CF102455B30A303D50053508E7BB1DC5A68BC857AC563EF4965CBEE9dAd6L" TargetMode="External"/><Relationship Id="rId46" Type="http://schemas.openxmlformats.org/officeDocument/2006/relationships/hyperlink" Target="consultantplus://offline/ref=A9BC7C01C050FB79CFAF8F91D97C7934EC204EB7CD4AAF46F7804AF19331AB87CF102455B30A303D5005350EE6BB1DC5A68BC857AC563EF4965CBEE9dAd6L" TargetMode="External"/><Relationship Id="rId59" Type="http://schemas.openxmlformats.org/officeDocument/2006/relationships/hyperlink" Target="consultantplus://offline/ref=A9BC7C01C050FB79CFAF8F91D97C7934EC204EB7CD4AAF46F7804AF19331AB87CF102455B30A303D5005350EEEBB1DC5A68BC857AC563EF4965CBEE9dAd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4863</Words>
  <Characters>27720</Characters>
  <Application>Microsoft Office Word</Application>
  <DocSecurity>0</DocSecurity>
  <Lines>231</Lines>
  <Paragraphs>65</Paragraphs>
  <ScaleCrop>false</ScaleCrop>
  <Company/>
  <LinksUpToDate>false</LinksUpToDate>
  <CharactersWithSpaces>32518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2022-08-17T11:29:00Z</dcterms:created>
  <dcterms:modified xsi:type="dcterms:W3CDTF">2022-08-17T11:29:00Z</dcterms:modified>
</cp:coreProperties>
</file>