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w:t>
      </w:r>
      <w:r w:rsidR="00475E13">
        <w:rPr>
          <w:b/>
          <w:sz w:val="20"/>
          <w:szCs w:val="20"/>
        </w:rPr>
        <w:t xml:space="preserve"> </w:t>
      </w:r>
      <w:r w:rsidR="005E3B56">
        <w:rPr>
          <w:b/>
          <w:sz w:val="20"/>
          <w:szCs w:val="20"/>
        </w:rPr>
        <w:t>4</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C612B9">
        <w:rPr>
          <w:b/>
          <w:bCs/>
          <w:sz w:val="20"/>
          <w:szCs w:val="20"/>
        </w:rPr>
        <w:t>арушений на территории ВГО от 09.06.2022 № 2</w:t>
      </w:r>
    </w:p>
    <w:p w:rsidR="009950A9" w:rsidRPr="00BD69BC" w:rsidRDefault="009950A9" w:rsidP="00BD793F">
      <w:pPr>
        <w:jc w:val="both"/>
        <w:rPr>
          <w:b/>
          <w:sz w:val="27"/>
          <w:szCs w:val="27"/>
        </w:rPr>
      </w:pPr>
    </w:p>
    <w:p w:rsidR="005E3B56" w:rsidRDefault="005E3B56" w:rsidP="005E3B56">
      <w:pPr>
        <w:pStyle w:val="1f"/>
        <w:spacing w:line="240" w:lineRule="auto"/>
        <w:ind w:firstLine="709"/>
        <w:jc w:val="both"/>
        <w:rPr>
          <w:sz w:val="26"/>
          <w:szCs w:val="26"/>
        </w:rPr>
      </w:pPr>
      <w:r>
        <w:rPr>
          <w:sz w:val="26"/>
          <w:szCs w:val="26"/>
        </w:rPr>
        <w:t>С целью организации свободного времени подростков в каникулярное время и повышения эффективности действий учреждений культуры ВГО по профилактике безнадзорности подростков, в учреждении приказом директора от 01.06.2022 года, утвержден план мероприятий проведения операции «Подросток», в рамках которой учреждения культуры работают в нескольких направлениях:</w:t>
      </w:r>
    </w:p>
    <w:p w:rsidR="005E3B56" w:rsidRDefault="005E3B56" w:rsidP="005E3B56">
      <w:pPr>
        <w:pStyle w:val="1f"/>
        <w:numPr>
          <w:ilvl w:val="0"/>
          <w:numId w:val="23"/>
        </w:numPr>
        <w:spacing w:after="80" w:line="240" w:lineRule="auto"/>
        <w:ind w:left="0" w:firstLine="709"/>
        <w:jc w:val="both"/>
        <w:rPr>
          <w:sz w:val="26"/>
          <w:szCs w:val="26"/>
        </w:rPr>
      </w:pPr>
      <w:r>
        <w:rPr>
          <w:sz w:val="26"/>
          <w:szCs w:val="26"/>
        </w:rPr>
        <w:t>деятельность клубных формирований в летний период;</w:t>
      </w:r>
    </w:p>
    <w:p w:rsidR="005E3B56" w:rsidRDefault="005E3B56" w:rsidP="005E3B56">
      <w:pPr>
        <w:pStyle w:val="1f"/>
        <w:numPr>
          <w:ilvl w:val="0"/>
          <w:numId w:val="23"/>
        </w:numPr>
        <w:spacing w:line="240" w:lineRule="auto"/>
        <w:ind w:left="0" w:firstLine="709"/>
        <w:jc w:val="both"/>
        <w:rPr>
          <w:sz w:val="26"/>
          <w:szCs w:val="26"/>
        </w:rPr>
      </w:pPr>
      <w:r>
        <w:rPr>
          <w:sz w:val="26"/>
          <w:szCs w:val="26"/>
        </w:rPr>
        <w:t xml:space="preserve">Летняя молодежная биржа труда, которая в 2022 году будет организована в июне, всего будет трудоустроено 92 подростка, первая смена запланирована с 15 по 21 июня, вторая с 24 по 30 июня. В первую смену трудоустроено 46 подростков, из них два состоящих в ТКДН и ЗП, Боярских Сергей и </w:t>
      </w:r>
      <w:proofErr w:type="spellStart"/>
      <w:r>
        <w:rPr>
          <w:sz w:val="26"/>
          <w:szCs w:val="26"/>
        </w:rPr>
        <w:t>Вискунова</w:t>
      </w:r>
      <w:proofErr w:type="spellEnd"/>
      <w:r>
        <w:rPr>
          <w:sz w:val="26"/>
          <w:szCs w:val="26"/>
        </w:rPr>
        <w:t xml:space="preserve"> Александра.</w:t>
      </w:r>
    </w:p>
    <w:p w:rsidR="005E3B56" w:rsidRDefault="005E3B56" w:rsidP="005E3B56">
      <w:pPr>
        <w:pStyle w:val="1f"/>
        <w:spacing w:line="240" w:lineRule="auto"/>
        <w:ind w:firstLine="709"/>
        <w:jc w:val="both"/>
        <w:rPr>
          <w:sz w:val="26"/>
          <w:szCs w:val="26"/>
        </w:rPr>
      </w:pPr>
      <w:r>
        <w:rPr>
          <w:sz w:val="26"/>
          <w:szCs w:val="26"/>
        </w:rPr>
        <w:t xml:space="preserve">С каждым из </w:t>
      </w:r>
      <w:proofErr w:type="gramStart"/>
      <w:r>
        <w:rPr>
          <w:sz w:val="26"/>
          <w:szCs w:val="26"/>
        </w:rPr>
        <w:t>детей</w:t>
      </w:r>
      <w:proofErr w:type="gramEnd"/>
      <w:r>
        <w:rPr>
          <w:sz w:val="26"/>
          <w:szCs w:val="26"/>
        </w:rPr>
        <w:t xml:space="preserve"> состоящих на 1 марта на учёте, было индивидуально отработано, звонили, приглашали, 11 человек отказались от трудоустройства.</w:t>
      </w:r>
    </w:p>
    <w:p w:rsidR="005E3B56" w:rsidRDefault="005E3B56" w:rsidP="005E3B56">
      <w:pPr>
        <w:pStyle w:val="aff4"/>
        <w:numPr>
          <w:ilvl w:val="0"/>
          <w:numId w:val="24"/>
        </w:numPr>
        <w:ind w:left="0" w:firstLine="709"/>
      </w:pPr>
      <w:r>
        <w:rPr>
          <w:color w:val="000000"/>
          <w:lang w:bidi="ru-RU"/>
        </w:rPr>
        <w:t>проведение мероприятий, для организации досуга детей и подростков.</w:t>
      </w:r>
    </w:p>
    <w:tbl>
      <w:tblPr>
        <w:tblStyle w:val="a7"/>
        <w:tblW w:w="10136" w:type="dxa"/>
        <w:tblLook w:val="04A0"/>
      </w:tblPr>
      <w:tblGrid>
        <w:gridCol w:w="1242"/>
        <w:gridCol w:w="5420"/>
        <w:gridCol w:w="3474"/>
      </w:tblGrid>
      <w:tr w:rsidR="005E3B56" w:rsidTr="005E3B56">
        <w:tc>
          <w:tcPr>
            <w:tcW w:w="1242" w:type="dxa"/>
          </w:tcPr>
          <w:p w:rsidR="005E3B56" w:rsidRDefault="005E3B56" w:rsidP="005E3B56">
            <w:pPr>
              <w:pStyle w:val="aff6"/>
              <w:spacing w:line="240" w:lineRule="auto"/>
              <w:ind w:right="175" w:firstLine="0"/>
              <w:jc w:val="center"/>
            </w:pPr>
            <w:r>
              <w:rPr>
                <w:color w:val="000000"/>
                <w:sz w:val="24"/>
                <w:szCs w:val="24"/>
                <w:lang w:bidi="ru-RU"/>
              </w:rPr>
              <w:t>Дата</w:t>
            </w:r>
          </w:p>
        </w:tc>
        <w:tc>
          <w:tcPr>
            <w:tcW w:w="5420" w:type="dxa"/>
          </w:tcPr>
          <w:p w:rsidR="005E3B56" w:rsidRDefault="005E3B56" w:rsidP="005E3B56">
            <w:pPr>
              <w:pStyle w:val="aff6"/>
              <w:spacing w:line="240" w:lineRule="auto"/>
              <w:ind w:firstLine="0"/>
              <w:jc w:val="center"/>
            </w:pPr>
            <w:r>
              <w:rPr>
                <w:color w:val="000000"/>
                <w:sz w:val="24"/>
                <w:szCs w:val="24"/>
                <w:lang w:bidi="ru-RU"/>
              </w:rPr>
              <w:t>Наименование мероприятия</w:t>
            </w:r>
          </w:p>
        </w:tc>
        <w:tc>
          <w:tcPr>
            <w:tcW w:w="3474" w:type="dxa"/>
          </w:tcPr>
          <w:p w:rsidR="005E3B56" w:rsidRDefault="005E3B56" w:rsidP="005E3B56">
            <w:pPr>
              <w:pStyle w:val="aff6"/>
              <w:spacing w:line="240" w:lineRule="auto"/>
              <w:ind w:firstLine="0"/>
              <w:jc w:val="center"/>
            </w:pPr>
            <w:r>
              <w:rPr>
                <w:color w:val="000000"/>
                <w:sz w:val="24"/>
                <w:szCs w:val="24"/>
                <w:lang w:bidi="ru-RU"/>
              </w:rPr>
              <w:t>Примечание</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10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 xml:space="preserve">Летняя игровая площадка «Веселый выходной» в парке культуры и отдыха «Комсомольский» День </w:t>
            </w:r>
            <w:proofErr w:type="spellStart"/>
            <w:r w:rsidRPr="005E3B56">
              <w:rPr>
                <w:color w:val="000000"/>
                <w:sz w:val="24"/>
                <w:szCs w:val="24"/>
                <w:lang w:bidi="ru-RU"/>
              </w:rPr>
              <w:t>триколора</w:t>
            </w:r>
            <w:proofErr w:type="spellEnd"/>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i/>
                <w:iCs/>
                <w:color w:val="000000"/>
                <w:sz w:val="24"/>
                <w:szCs w:val="24"/>
                <w:u w:val="single"/>
                <w:lang w:bidi="ru-RU"/>
              </w:rPr>
              <w:t>15 июня</w:t>
            </w:r>
          </w:p>
        </w:tc>
        <w:tc>
          <w:tcPr>
            <w:tcW w:w="5420" w:type="dxa"/>
          </w:tcPr>
          <w:p w:rsidR="005E3B56" w:rsidRPr="005E3B56" w:rsidRDefault="005E3B56" w:rsidP="005E3B56">
            <w:pPr>
              <w:pStyle w:val="aff6"/>
              <w:spacing w:line="240" w:lineRule="auto"/>
              <w:ind w:firstLine="0"/>
              <w:jc w:val="center"/>
              <w:rPr>
                <w:sz w:val="24"/>
                <w:szCs w:val="24"/>
              </w:rPr>
            </w:pPr>
            <w:proofErr w:type="spellStart"/>
            <w:r w:rsidRPr="005E3B56">
              <w:rPr>
                <w:i/>
                <w:iCs/>
                <w:color w:val="000000"/>
                <w:sz w:val="24"/>
                <w:szCs w:val="24"/>
                <w:u w:val="single"/>
                <w:lang w:bidi="ru-RU"/>
              </w:rPr>
              <w:t>Квест</w:t>
            </w:r>
            <w:proofErr w:type="spellEnd"/>
            <w:r w:rsidRPr="005E3B56">
              <w:rPr>
                <w:i/>
                <w:iCs/>
                <w:color w:val="000000"/>
                <w:sz w:val="24"/>
                <w:szCs w:val="24"/>
                <w:u w:val="single"/>
                <w:lang w:bidi="ru-RU"/>
              </w:rPr>
              <w:t xml:space="preserve"> «Думай. Беги. </w:t>
            </w:r>
            <w:proofErr w:type="gramStart"/>
            <w:r w:rsidRPr="005E3B56">
              <w:rPr>
                <w:i/>
                <w:iCs/>
                <w:color w:val="000000"/>
                <w:sz w:val="24"/>
                <w:szCs w:val="24"/>
                <w:u w:val="single"/>
                <w:lang w:bidi="ru-RU"/>
              </w:rPr>
              <w:t>Играй» В Комсомольском парке (Состязания на 5 этапах:</w:t>
            </w:r>
            <w:proofErr w:type="gramEnd"/>
            <w:r w:rsidRPr="005E3B56">
              <w:rPr>
                <w:i/>
                <w:iCs/>
                <w:color w:val="000000"/>
                <w:sz w:val="24"/>
                <w:szCs w:val="24"/>
                <w:u w:val="single"/>
                <w:lang w:bidi="ru-RU"/>
              </w:rPr>
              <w:t xml:space="preserve"> </w:t>
            </w:r>
            <w:proofErr w:type="gramStart"/>
            <w:r w:rsidRPr="005E3B56">
              <w:rPr>
                <w:i/>
                <w:iCs/>
                <w:color w:val="000000"/>
                <w:sz w:val="24"/>
                <w:szCs w:val="24"/>
                <w:u w:val="single"/>
                <w:lang w:bidi="ru-RU"/>
              </w:rPr>
              <w:t>Спортивный, исторический, танцевальный, культурный, литературный)</w:t>
            </w:r>
            <w:proofErr w:type="gramEnd"/>
          </w:p>
          <w:p w:rsidR="005E3B56" w:rsidRPr="005E3B56" w:rsidRDefault="005E3B56" w:rsidP="005E3B56">
            <w:pPr>
              <w:pStyle w:val="aff6"/>
              <w:spacing w:line="240" w:lineRule="auto"/>
              <w:ind w:firstLine="0"/>
              <w:jc w:val="center"/>
              <w:rPr>
                <w:sz w:val="24"/>
                <w:szCs w:val="24"/>
              </w:rPr>
            </w:pPr>
            <w:r w:rsidRPr="005E3B56">
              <w:rPr>
                <w:i/>
                <w:iCs/>
                <w:color w:val="000000"/>
                <w:sz w:val="24"/>
                <w:szCs w:val="24"/>
                <w:lang w:bidi="ru-RU"/>
              </w:rPr>
              <w:t>Мероприятие для детей из ЛМБТ</w:t>
            </w:r>
          </w:p>
        </w:tc>
        <w:tc>
          <w:tcPr>
            <w:tcW w:w="3474" w:type="dxa"/>
          </w:tcPr>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ЦБС</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15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Акция «Мы за ЗОЖ» по распространению тематических буклетов</w:t>
            </w:r>
          </w:p>
          <w:p w:rsidR="005E3B56" w:rsidRPr="005E3B56" w:rsidRDefault="005E3B56" w:rsidP="005E3B56">
            <w:pPr>
              <w:pStyle w:val="aff6"/>
              <w:spacing w:line="240" w:lineRule="auto"/>
              <w:ind w:firstLine="0"/>
              <w:jc w:val="center"/>
              <w:rPr>
                <w:sz w:val="24"/>
                <w:szCs w:val="24"/>
              </w:rPr>
            </w:pPr>
            <w:r w:rsidRPr="005E3B56">
              <w:rPr>
                <w:i/>
                <w:iCs/>
                <w:color w:val="000000"/>
                <w:sz w:val="24"/>
                <w:szCs w:val="24"/>
                <w:lang w:bidi="ru-RU"/>
              </w:rPr>
              <w:t>Для детей из оздоровительного лагеря школы №26</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17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 xml:space="preserve">Отчётный концерт коллективов ДК </w:t>
            </w:r>
            <w:r w:rsidRPr="005E3B56">
              <w:rPr>
                <w:i/>
                <w:iCs/>
                <w:color w:val="000000"/>
                <w:sz w:val="24"/>
                <w:szCs w:val="24"/>
                <w:lang w:bidi="ru-RU"/>
              </w:rPr>
              <w:t>(пушкинская карта)</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ind w:right="175"/>
              <w:jc w:val="center"/>
            </w:pPr>
            <w:r w:rsidRPr="005E3B56">
              <w:rPr>
                <w:color w:val="000000"/>
                <w:lang w:bidi="ru-RU"/>
              </w:rPr>
              <w:t>18 июня</w:t>
            </w:r>
          </w:p>
        </w:tc>
        <w:tc>
          <w:tcPr>
            <w:tcW w:w="5420" w:type="dxa"/>
          </w:tcPr>
          <w:p w:rsidR="005E3B56" w:rsidRPr="005E3B56" w:rsidRDefault="005E3B56" w:rsidP="005E3B56">
            <w:pPr>
              <w:jc w:val="center"/>
            </w:pPr>
            <w:r w:rsidRPr="005E3B56">
              <w:rPr>
                <w:color w:val="000000"/>
                <w:lang w:bidi="ru-RU"/>
              </w:rPr>
              <w:t xml:space="preserve">Проект «Играйте на здоровье» игровая программа. </w:t>
            </w:r>
            <w:r w:rsidRPr="005E3B56">
              <w:rPr>
                <w:color w:val="000000"/>
                <w:lang w:bidi="ru-RU"/>
              </w:rPr>
              <w:tab/>
              <w:t xml:space="preserve">«Лаборатория творчества» мастер-класс по </w:t>
            </w:r>
            <w:proofErr w:type="spellStart"/>
            <w:r w:rsidRPr="005E3B56">
              <w:rPr>
                <w:color w:val="000000"/>
                <w:lang w:bidi="ru-RU"/>
              </w:rPr>
              <w:t>креативному</w:t>
            </w:r>
            <w:proofErr w:type="spellEnd"/>
            <w:r w:rsidRPr="005E3B56">
              <w:rPr>
                <w:color w:val="000000"/>
                <w:lang w:bidi="ru-RU"/>
              </w:rPr>
              <w:t xml:space="preserve"> мышлению</w:t>
            </w:r>
          </w:p>
        </w:tc>
        <w:tc>
          <w:tcPr>
            <w:tcW w:w="3474" w:type="dxa"/>
          </w:tcPr>
          <w:p w:rsidR="005E3B56" w:rsidRPr="005E3B56" w:rsidRDefault="005E3B56" w:rsidP="005E3B56">
            <w:pPr>
              <w:jc w:val="center"/>
            </w:pPr>
            <w:r w:rsidRPr="005E3B56">
              <w:rPr>
                <w:color w:val="000000"/>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18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Летняя игровая площадка «Веселый выходной» в парке культуры и отдыха «Комсомольский» День катания на роликах</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с 21 по 28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Выставка детского рисунка «Спасибо, доктор!», приуроченная ко Дню медицинского работника.</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24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Познавательно-игровая программа «Вредные и полезные привычки».</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ind w:right="175"/>
              <w:jc w:val="center"/>
            </w:pPr>
          </w:p>
        </w:tc>
        <w:tc>
          <w:tcPr>
            <w:tcW w:w="5420" w:type="dxa"/>
          </w:tcPr>
          <w:p w:rsidR="005E3B56" w:rsidRPr="005E3B56" w:rsidRDefault="005E3B56" w:rsidP="005E3B56">
            <w:pPr>
              <w:pStyle w:val="aff6"/>
              <w:spacing w:line="259" w:lineRule="auto"/>
              <w:ind w:firstLine="0"/>
              <w:jc w:val="center"/>
              <w:rPr>
                <w:sz w:val="24"/>
                <w:szCs w:val="24"/>
              </w:rPr>
            </w:pPr>
            <w:r w:rsidRPr="005E3B56">
              <w:rPr>
                <w:b/>
                <w:bCs/>
                <w:color w:val="000000"/>
                <w:sz w:val="24"/>
                <w:szCs w:val="24"/>
                <w:lang w:bidi="ru-RU"/>
              </w:rPr>
              <w:t xml:space="preserve">Мероприятие в </w:t>
            </w:r>
            <w:proofErr w:type="gramStart"/>
            <w:r w:rsidRPr="005E3B56">
              <w:rPr>
                <w:b/>
                <w:bCs/>
                <w:color w:val="000000"/>
                <w:sz w:val="24"/>
                <w:szCs w:val="24"/>
                <w:lang w:bidi="ru-RU"/>
              </w:rPr>
              <w:t>МКМ</w:t>
            </w:r>
            <w:proofErr w:type="gramEnd"/>
            <w:r w:rsidRPr="005E3B56">
              <w:rPr>
                <w:b/>
                <w:bCs/>
                <w:color w:val="000000"/>
                <w:sz w:val="24"/>
                <w:szCs w:val="24"/>
                <w:lang w:bidi="ru-RU"/>
              </w:rPr>
              <w:t xml:space="preserve"> «Детские годы чудесны»</w:t>
            </w:r>
          </w:p>
        </w:tc>
        <w:tc>
          <w:tcPr>
            <w:tcW w:w="3474" w:type="dxa"/>
          </w:tcPr>
          <w:p w:rsidR="005E3B56" w:rsidRPr="005E3B56" w:rsidRDefault="005E3B56" w:rsidP="005E3B56">
            <w:pPr>
              <w:pStyle w:val="aff6"/>
              <w:spacing w:line="262" w:lineRule="auto"/>
              <w:ind w:firstLine="0"/>
              <w:jc w:val="center"/>
              <w:rPr>
                <w:sz w:val="24"/>
                <w:szCs w:val="24"/>
              </w:rPr>
            </w:pPr>
            <w:proofErr w:type="gramStart"/>
            <w:r w:rsidRPr="005E3B56">
              <w:rPr>
                <w:b/>
                <w:bCs/>
                <w:color w:val="000000"/>
                <w:sz w:val="24"/>
                <w:szCs w:val="24"/>
                <w:lang w:bidi="ru-RU"/>
              </w:rPr>
              <w:t>Согласно списка</w:t>
            </w:r>
            <w:proofErr w:type="gramEnd"/>
            <w:r w:rsidRPr="005E3B56">
              <w:rPr>
                <w:b/>
                <w:bCs/>
                <w:color w:val="000000"/>
                <w:sz w:val="24"/>
                <w:szCs w:val="24"/>
                <w:lang w:bidi="ru-RU"/>
              </w:rPr>
              <w:t xml:space="preserve"> несовершеннолетних, состоящих на различных видах учета подготовлены пригласительные на эти мероприятия</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24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Летняя игровая площадка «Веселый выходной» в парке культуры и отдыха «Комсомольский» День радиоуправляемых машинок</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25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Городской праздник «День Молодежи»</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t>с 27.06.</w:t>
            </w:r>
          </w:p>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lastRenderedPageBreak/>
              <w:t>по 01.07</w:t>
            </w:r>
          </w:p>
        </w:tc>
        <w:tc>
          <w:tcPr>
            <w:tcW w:w="5420" w:type="dxa"/>
          </w:tcPr>
          <w:p w:rsidR="005E3B56" w:rsidRPr="005E3B56" w:rsidRDefault="005E3B56" w:rsidP="005E3B56">
            <w:pPr>
              <w:pStyle w:val="aff6"/>
              <w:spacing w:line="240" w:lineRule="auto"/>
              <w:ind w:firstLine="0"/>
              <w:jc w:val="center"/>
              <w:rPr>
                <w:sz w:val="24"/>
                <w:szCs w:val="24"/>
              </w:rPr>
            </w:pPr>
            <w:r w:rsidRPr="005E3B56">
              <w:rPr>
                <w:b/>
                <w:bCs/>
                <w:color w:val="000000"/>
                <w:sz w:val="24"/>
                <w:szCs w:val="24"/>
                <w:lang w:bidi="ru-RU"/>
              </w:rPr>
              <w:lastRenderedPageBreak/>
              <w:t xml:space="preserve">Творческая площадка «Радуга-2022» на базе </w:t>
            </w:r>
            <w:r w:rsidRPr="005E3B56">
              <w:rPr>
                <w:b/>
                <w:bCs/>
                <w:color w:val="000000"/>
                <w:sz w:val="24"/>
                <w:szCs w:val="24"/>
                <w:lang w:bidi="ru-RU"/>
              </w:rPr>
              <w:lastRenderedPageBreak/>
              <w:t xml:space="preserve">Дома культуры </w:t>
            </w:r>
            <w:r w:rsidRPr="005E3B56">
              <w:rPr>
                <w:i/>
                <w:iCs/>
                <w:color w:val="000000"/>
                <w:sz w:val="24"/>
                <w:szCs w:val="24"/>
                <w:lang w:bidi="ru-RU"/>
              </w:rPr>
              <w:t>(план прилагается)</w:t>
            </w:r>
          </w:p>
        </w:tc>
        <w:tc>
          <w:tcPr>
            <w:tcW w:w="3474" w:type="dxa"/>
          </w:tcPr>
          <w:p w:rsidR="005E3B56" w:rsidRPr="005E3B56" w:rsidRDefault="005E3B56" w:rsidP="005E3B56">
            <w:pPr>
              <w:pStyle w:val="aff6"/>
              <w:spacing w:line="262" w:lineRule="auto"/>
              <w:ind w:firstLine="0"/>
              <w:jc w:val="center"/>
              <w:rPr>
                <w:sz w:val="24"/>
                <w:szCs w:val="24"/>
              </w:rPr>
            </w:pPr>
            <w:r w:rsidRPr="005E3B56">
              <w:rPr>
                <w:b/>
                <w:bCs/>
                <w:color w:val="000000"/>
                <w:sz w:val="24"/>
                <w:szCs w:val="24"/>
                <w:lang w:bidi="ru-RU"/>
              </w:rPr>
              <w:lastRenderedPageBreak/>
              <w:t xml:space="preserve">Согласно списка </w:t>
            </w:r>
            <w:r w:rsidRPr="005E3B56">
              <w:rPr>
                <w:b/>
                <w:bCs/>
                <w:color w:val="000000"/>
                <w:sz w:val="24"/>
                <w:szCs w:val="24"/>
                <w:lang w:bidi="ru-RU"/>
              </w:rPr>
              <w:lastRenderedPageBreak/>
              <w:t xml:space="preserve">персонифицированного учёта семей, состоящих на учете в ТКДН и ЗП </w:t>
            </w:r>
            <w:proofErr w:type="gramStart"/>
            <w:r w:rsidRPr="005E3B56">
              <w:rPr>
                <w:b/>
                <w:bCs/>
                <w:color w:val="000000"/>
                <w:sz w:val="24"/>
                <w:szCs w:val="24"/>
                <w:lang w:bidi="ru-RU"/>
              </w:rPr>
              <w:t>подготовлены</w:t>
            </w:r>
            <w:proofErr w:type="gramEnd"/>
            <w:r w:rsidRPr="005E3B56">
              <w:rPr>
                <w:b/>
                <w:bCs/>
                <w:color w:val="000000"/>
                <w:sz w:val="24"/>
                <w:szCs w:val="24"/>
                <w:lang w:bidi="ru-RU"/>
              </w:rPr>
              <w:t xml:space="preserve"> пригласительные для детей до 10 лет</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i/>
                <w:iCs/>
                <w:color w:val="000000"/>
                <w:sz w:val="24"/>
                <w:szCs w:val="24"/>
                <w:u w:val="single"/>
                <w:lang w:bidi="ru-RU"/>
              </w:rPr>
              <w:lastRenderedPageBreak/>
              <w:t>29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Закрытие ЛМБТ.</w:t>
            </w:r>
          </w:p>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Игровая программа</w:t>
            </w:r>
          </w:p>
          <w:p w:rsidR="005E3B56" w:rsidRPr="005E3B56" w:rsidRDefault="005E3B56" w:rsidP="005E3B56">
            <w:pPr>
              <w:pStyle w:val="aff6"/>
              <w:spacing w:line="240" w:lineRule="auto"/>
              <w:ind w:firstLine="0"/>
              <w:jc w:val="center"/>
              <w:rPr>
                <w:sz w:val="24"/>
                <w:szCs w:val="24"/>
              </w:rPr>
            </w:pPr>
            <w:r w:rsidRPr="005E3B56">
              <w:rPr>
                <w:i/>
                <w:iCs/>
                <w:color w:val="000000"/>
                <w:sz w:val="24"/>
                <w:szCs w:val="24"/>
                <w:u w:val="single"/>
                <w:lang w:bidi="ru-RU"/>
              </w:rPr>
              <w:t>«Метла, перчатки, тачка», в парке культуры и отдыха «Комсомол</w:t>
            </w:r>
            <w:r w:rsidRPr="005E3B56">
              <w:rPr>
                <w:i/>
                <w:iCs/>
                <w:color w:val="000000"/>
                <w:sz w:val="24"/>
                <w:szCs w:val="24"/>
                <w:lang w:bidi="ru-RU"/>
              </w:rPr>
              <w:t>ьский»</w:t>
            </w:r>
          </w:p>
        </w:tc>
        <w:tc>
          <w:tcPr>
            <w:tcW w:w="3474" w:type="dxa"/>
          </w:tcPr>
          <w:p w:rsidR="005E3B56" w:rsidRPr="005E3B56" w:rsidRDefault="005E3B56" w:rsidP="005E3B56">
            <w:pPr>
              <w:jc w:val="center"/>
            </w:pP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27-30 июня</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Проведение тренировочного пешего похода по Северному Уралу (средняя, старшая группы)</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Июн</w:t>
            </w:r>
            <w:proofErr w:type="gramStart"/>
            <w:r w:rsidRPr="005E3B56">
              <w:rPr>
                <w:color w:val="000000"/>
                <w:sz w:val="24"/>
                <w:szCs w:val="24"/>
                <w:lang w:bidi="ru-RU"/>
              </w:rPr>
              <w:t>ь-</w:t>
            </w:r>
            <w:proofErr w:type="gramEnd"/>
            <w:r w:rsidRPr="005E3B56">
              <w:rPr>
                <w:color w:val="000000"/>
                <w:sz w:val="24"/>
                <w:szCs w:val="24"/>
                <w:lang w:bidi="ru-RU"/>
              </w:rPr>
              <w:t xml:space="preserve"> август</w:t>
            </w:r>
          </w:p>
        </w:tc>
        <w:tc>
          <w:tcPr>
            <w:tcW w:w="5420" w:type="dxa"/>
          </w:tcPr>
          <w:p w:rsidR="005E3B56" w:rsidRPr="005E3B56" w:rsidRDefault="005E3B56" w:rsidP="005E3B56">
            <w:pPr>
              <w:pStyle w:val="aff6"/>
              <w:spacing w:line="240" w:lineRule="auto"/>
              <w:ind w:firstLine="0"/>
              <w:jc w:val="center"/>
              <w:rPr>
                <w:sz w:val="24"/>
                <w:szCs w:val="24"/>
              </w:rPr>
            </w:pPr>
            <w:proofErr w:type="spellStart"/>
            <w:r w:rsidRPr="005E3B56">
              <w:rPr>
                <w:color w:val="000000"/>
                <w:sz w:val="24"/>
                <w:szCs w:val="24"/>
                <w:lang w:bidi="ru-RU"/>
              </w:rPr>
              <w:t>Фотопроект</w:t>
            </w:r>
            <w:proofErr w:type="spellEnd"/>
            <w:r w:rsidRPr="005E3B56">
              <w:rPr>
                <w:color w:val="000000"/>
                <w:sz w:val="24"/>
                <w:szCs w:val="24"/>
                <w:lang w:bidi="ru-RU"/>
              </w:rPr>
              <w:t xml:space="preserve"> среди любителей фотографов «В каждой профессии слава и честь»</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Дом культуры</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июль</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Игровая программа «Творческая лаборатория»</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t>7 июля</w:t>
            </w:r>
          </w:p>
        </w:tc>
        <w:tc>
          <w:tcPr>
            <w:tcW w:w="5420" w:type="dxa"/>
          </w:tcPr>
          <w:p w:rsidR="005E3B56" w:rsidRPr="005E3B56" w:rsidRDefault="005E3B56" w:rsidP="005E3B56">
            <w:pPr>
              <w:pStyle w:val="aff6"/>
              <w:spacing w:line="240" w:lineRule="auto"/>
              <w:ind w:firstLine="0"/>
              <w:jc w:val="center"/>
              <w:rPr>
                <w:sz w:val="24"/>
                <w:szCs w:val="24"/>
              </w:rPr>
            </w:pPr>
            <w:r w:rsidRPr="005E3B56">
              <w:rPr>
                <w:b/>
                <w:bCs/>
                <w:color w:val="000000"/>
                <w:sz w:val="24"/>
                <w:szCs w:val="24"/>
                <w:lang w:bidi="ru-RU"/>
              </w:rPr>
              <w:t xml:space="preserve">«Выходи играть» </w:t>
            </w:r>
            <w:r w:rsidRPr="005E3B56">
              <w:rPr>
                <w:b/>
                <w:bCs/>
                <w:color w:val="000000"/>
                <w:sz w:val="24"/>
                <w:szCs w:val="24"/>
                <w:lang w:eastAsia="en-US" w:bidi="en-US"/>
              </w:rPr>
              <w:t>(</w:t>
            </w:r>
            <w:proofErr w:type="spellStart"/>
            <w:r w:rsidRPr="005E3B56">
              <w:rPr>
                <w:b/>
                <w:bCs/>
                <w:color w:val="000000"/>
                <w:sz w:val="24"/>
                <w:szCs w:val="24"/>
                <w:lang w:val="en-US" w:eastAsia="en-US" w:bidi="en-US"/>
              </w:rPr>
              <w:t>openair</w:t>
            </w:r>
            <w:proofErr w:type="spellEnd"/>
            <w:r w:rsidRPr="005E3B56">
              <w:rPr>
                <w:b/>
                <w:bCs/>
                <w:color w:val="000000"/>
                <w:sz w:val="24"/>
                <w:szCs w:val="24"/>
                <w:lang w:eastAsia="en-US" w:bidi="en-US"/>
              </w:rPr>
              <w:t xml:space="preserve">) </w:t>
            </w:r>
            <w:r w:rsidRPr="005E3B56">
              <w:rPr>
                <w:b/>
                <w:bCs/>
                <w:color w:val="000000"/>
                <w:sz w:val="24"/>
                <w:szCs w:val="24"/>
                <w:lang w:bidi="ru-RU"/>
              </w:rPr>
              <w:t>Спортивно-игровая программа в парке культуры и отдыха «Комсомольский»</w:t>
            </w:r>
          </w:p>
        </w:tc>
        <w:tc>
          <w:tcPr>
            <w:tcW w:w="3474" w:type="dxa"/>
          </w:tcPr>
          <w:p w:rsidR="005E3B56" w:rsidRPr="005E3B56" w:rsidRDefault="005E3B56" w:rsidP="005E3B56">
            <w:pPr>
              <w:pStyle w:val="aff6"/>
              <w:spacing w:line="262" w:lineRule="auto"/>
              <w:ind w:firstLine="0"/>
              <w:jc w:val="center"/>
              <w:rPr>
                <w:sz w:val="24"/>
                <w:szCs w:val="24"/>
              </w:rPr>
            </w:pPr>
            <w:proofErr w:type="gramStart"/>
            <w:r w:rsidRPr="005E3B56">
              <w:rPr>
                <w:b/>
                <w:bCs/>
                <w:color w:val="000000"/>
                <w:sz w:val="24"/>
                <w:szCs w:val="24"/>
                <w:lang w:bidi="ru-RU"/>
              </w:rPr>
              <w:t>Согласно списка</w:t>
            </w:r>
            <w:proofErr w:type="gramEnd"/>
            <w:r w:rsidRPr="005E3B56">
              <w:rPr>
                <w:b/>
                <w:bCs/>
                <w:color w:val="000000"/>
                <w:sz w:val="24"/>
                <w:szCs w:val="24"/>
                <w:lang w:bidi="ru-RU"/>
              </w:rPr>
              <w:t xml:space="preserve"> несовершеннолетних, состоящих на различных видах учета подготовлены пригласительные на эти мероприятия</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b/>
                <w:bCs/>
                <w:color w:val="000000"/>
                <w:sz w:val="24"/>
                <w:szCs w:val="24"/>
                <w:lang w:bidi="ru-RU"/>
              </w:rPr>
              <w:t>29 июля</w:t>
            </w:r>
          </w:p>
        </w:tc>
        <w:tc>
          <w:tcPr>
            <w:tcW w:w="5420" w:type="dxa"/>
          </w:tcPr>
          <w:p w:rsidR="005E3B56" w:rsidRPr="005E3B56" w:rsidRDefault="005E3B56" w:rsidP="005E3B56">
            <w:pPr>
              <w:pStyle w:val="aff6"/>
              <w:spacing w:line="264" w:lineRule="auto"/>
              <w:ind w:firstLine="0"/>
              <w:jc w:val="center"/>
              <w:rPr>
                <w:sz w:val="24"/>
                <w:szCs w:val="24"/>
              </w:rPr>
            </w:pPr>
            <w:proofErr w:type="spellStart"/>
            <w:r w:rsidRPr="005E3B56">
              <w:rPr>
                <w:b/>
                <w:bCs/>
                <w:color w:val="000000"/>
                <w:sz w:val="24"/>
                <w:szCs w:val="24"/>
                <w:lang w:bidi="ru-RU"/>
              </w:rPr>
              <w:t>Велоквест</w:t>
            </w:r>
            <w:proofErr w:type="spellEnd"/>
            <w:r w:rsidRPr="005E3B56">
              <w:rPr>
                <w:b/>
                <w:bCs/>
                <w:color w:val="000000"/>
                <w:sz w:val="24"/>
                <w:szCs w:val="24"/>
                <w:lang w:bidi="ru-RU"/>
              </w:rPr>
              <w:t xml:space="preserve"> «Пушкинский дозор» Спортивно-интеллектуальное мероприятие по улицам Волчанска к Юбилею библиотеки имени А.С. Пушкина</w:t>
            </w:r>
          </w:p>
        </w:tc>
        <w:tc>
          <w:tcPr>
            <w:tcW w:w="3474" w:type="dxa"/>
          </w:tcPr>
          <w:p w:rsidR="005E3B56" w:rsidRPr="005E3B56" w:rsidRDefault="005E3B56" w:rsidP="005E3B56">
            <w:pPr>
              <w:jc w:val="center"/>
            </w:pPr>
          </w:p>
        </w:tc>
      </w:tr>
      <w:tr w:rsidR="005E3B56" w:rsidTr="005E3B56">
        <w:tc>
          <w:tcPr>
            <w:tcW w:w="1242" w:type="dxa"/>
          </w:tcPr>
          <w:p w:rsidR="005E3B56" w:rsidRPr="005E3B56" w:rsidRDefault="005E3B56" w:rsidP="005E3B56">
            <w:pPr>
              <w:pStyle w:val="aff6"/>
              <w:spacing w:line="259" w:lineRule="auto"/>
              <w:ind w:right="175" w:firstLine="0"/>
              <w:jc w:val="center"/>
              <w:rPr>
                <w:sz w:val="24"/>
                <w:szCs w:val="24"/>
              </w:rPr>
            </w:pPr>
            <w:r w:rsidRPr="005E3B56">
              <w:rPr>
                <w:b/>
                <w:bCs/>
                <w:color w:val="000000"/>
                <w:sz w:val="24"/>
                <w:szCs w:val="24"/>
                <w:lang w:bidi="ru-RU"/>
              </w:rPr>
              <w:t>23 августа</w:t>
            </w:r>
          </w:p>
        </w:tc>
        <w:tc>
          <w:tcPr>
            <w:tcW w:w="5420" w:type="dxa"/>
          </w:tcPr>
          <w:p w:rsidR="005E3B56" w:rsidRPr="005E3B56" w:rsidRDefault="005E3B56" w:rsidP="005E3B56">
            <w:pPr>
              <w:pStyle w:val="aff6"/>
              <w:spacing w:line="262" w:lineRule="auto"/>
              <w:ind w:firstLine="0"/>
              <w:jc w:val="center"/>
              <w:rPr>
                <w:sz w:val="24"/>
                <w:szCs w:val="24"/>
              </w:rPr>
            </w:pPr>
            <w:r w:rsidRPr="005E3B56">
              <w:rPr>
                <w:b/>
                <w:bCs/>
                <w:color w:val="000000"/>
                <w:sz w:val="24"/>
                <w:szCs w:val="24"/>
                <w:lang w:bidi="ru-RU"/>
              </w:rPr>
              <w:t xml:space="preserve">Выставка-лекция «Шахтерам Волчанска посвящается» в </w:t>
            </w:r>
            <w:proofErr w:type="gramStart"/>
            <w:r w:rsidRPr="005E3B56">
              <w:rPr>
                <w:b/>
                <w:bCs/>
                <w:color w:val="000000"/>
                <w:sz w:val="24"/>
                <w:szCs w:val="24"/>
                <w:lang w:bidi="ru-RU"/>
              </w:rPr>
              <w:t>МКМ</w:t>
            </w:r>
            <w:proofErr w:type="gramEnd"/>
          </w:p>
        </w:tc>
        <w:tc>
          <w:tcPr>
            <w:tcW w:w="3474" w:type="dxa"/>
          </w:tcPr>
          <w:p w:rsidR="005E3B56" w:rsidRPr="005E3B56" w:rsidRDefault="005E3B56" w:rsidP="005E3B56">
            <w:pPr>
              <w:jc w:val="center"/>
            </w:pP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август</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Турнир по настольной игре «Мафия».</w:t>
            </w:r>
          </w:p>
        </w:tc>
        <w:tc>
          <w:tcPr>
            <w:tcW w:w="3474" w:type="dxa"/>
          </w:tcPr>
          <w:p w:rsidR="005E3B56" w:rsidRPr="005E3B56" w:rsidRDefault="005E3B56" w:rsidP="005E3B56">
            <w:pPr>
              <w:pStyle w:val="aff6"/>
              <w:spacing w:line="240" w:lineRule="auto"/>
              <w:ind w:firstLine="440"/>
              <w:jc w:val="center"/>
              <w:rPr>
                <w:sz w:val="24"/>
                <w:szCs w:val="24"/>
              </w:rPr>
            </w:pPr>
            <w:r w:rsidRPr="005E3B56">
              <w:rPr>
                <w:color w:val="000000"/>
                <w:sz w:val="24"/>
                <w:szCs w:val="24"/>
                <w:lang w:bidi="ru-RU"/>
              </w:rPr>
              <w:t>Клуб п. Вьюжный</w:t>
            </w:r>
          </w:p>
        </w:tc>
      </w:tr>
      <w:tr w:rsidR="005E3B56" w:rsidTr="005E3B56">
        <w:tc>
          <w:tcPr>
            <w:tcW w:w="1242" w:type="dxa"/>
          </w:tcPr>
          <w:p w:rsidR="005E3B56" w:rsidRPr="005E3B56" w:rsidRDefault="005E3B56" w:rsidP="005E3B56">
            <w:pPr>
              <w:pStyle w:val="aff6"/>
              <w:spacing w:line="240" w:lineRule="auto"/>
              <w:ind w:right="175" w:firstLine="0"/>
              <w:jc w:val="center"/>
              <w:rPr>
                <w:sz w:val="24"/>
                <w:szCs w:val="24"/>
              </w:rPr>
            </w:pPr>
            <w:r w:rsidRPr="005E3B56">
              <w:rPr>
                <w:color w:val="000000"/>
                <w:sz w:val="24"/>
                <w:szCs w:val="24"/>
                <w:lang w:bidi="ru-RU"/>
              </w:rPr>
              <w:t>август</w:t>
            </w:r>
          </w:p>
        </w:tc>
        <w:tc>
          <w:tcPr>
            <w:tcW w:w="5420"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Спартакиада «</w:t>
            </w:r>
            <w:proofErr w:type="spellStart"/>
            <w:r w:rsidRPr="005E3B56">
              <w:rPr>
                <w:color w:val="000000"/>
                <w:sz w:val="24"/>
                <w:szCs w:val="24"/>
                <w:lang w:bidi="ru-RU"/>
              </w:rPr>
              <w:t>Физульт</w:t>
            </w:r>
            <w:proofErr w:type="spellEnd"/>
            <w:r w:rsidRPr="005E3B56">
              <w:rPr>
                <w:color w:val="000000"/>
                <w:sz w:val="24"/>
                <w:szCs w:val="24"/>
                <w:lang w:bidi="ru-RU"/>
              </w:rPr>
              <w:t xml:space="preserve"> </w:t>
            </w:r>
            <w:r w:rsidRPr="005E3B56">
              <w:rPr>
                <w:color w:val="000000"/>
                <w:sz w:val="24"/>
                <w:szCs w:val="24"/>
                <w:lang w:bidi="ru-RU"/>
              </w:rPr>
              <w:t>привет!».</w:t>
            </w:r>
          </w:p>
        </w:tc>
        <w:tc>
          <w:tcPr>
            <w:tcW w:w="3474" w:type="dxa"/>
          </w:tcPr>
          <w:p w:rsidR="005E3B56" w:rsidRPr="005E3B56" w:rsidRDefault="005E3B56" w:rsidP="005E3B56">
            <w:pPr>
              <w:pStyle w:val="aff6"/>
              <w:spacing w:line="240" w:lineRule="auto"/>
              <w:ind w:firstLine="0"/>
              <w:jc w:val="center"/>
              <w:rPr>
                <w:sz w:val="24"/>
                <w:szCs w:val="24"/>
              </w:rPr>
            </w:pPr>
            <w:r w:rsidRPr="005E3B56">
              <w:rPr>
                <w:color w:val="000000"/>
                <w:sz w:val="24"/>
                <w:szCs w:val="24"/>
                <w:lang w:bidi="ru-RU"/>
              </w:rPr>
              <w:t>Клуб п. Вьюжный</w:t>
            </w:r>
          </w:p>
        </w:tc>
      </w:tr>
    </w:tbl>
    <w:p w:rsidR="00C560ED" w:rsidRPr="00C612B9" w:rsidRDefault="00C560ED" w:rsidP="00903AF7">
      <w:pPr>
        <w:ind w:firstLine="567"/>
        <w:jc w:val="both"/>
      </w:pPr>
    </w:p>
    <w:sectPr w:rsidR="00C560ED" w:rsidRPr="00C612B9" w:rsidSect="005E3B56">
      <w:headerReference w:type="even" r:id="rId8"/>
      <w:headerReference w:type="default" r:id="rId9"/>
      <w:footerReference w:type="even" r:id="rId10"/>
      <w:footerReference w:type="default" r:id="rId11"/>
      <w:pgSz w:w="11906" w:h="16838" w:code="9"/>
      <w:pgMar w:top="851" w:right="851" w:bottom="851" w:left="85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5E" w:rsidRDefault="0004035E">
      <w:r>
        <w:separator/>
      </w:r>
    </w:p>
    <w:p w:rsidR="0004035E" w:rsidRDefault="0004035E"/>
  </w:endnote>
  <w:endnote w:type="continuationSeparator" w:id="0">
    <w:p w:rsidR="0004035E" w:rsidRDefault="0004035E">
      <w:r>
        <w:continuationSeparator/>
      </w:r>
    </w:p>
    <w:p w:rsidR="0004035E" w:rsidRDefault="0004035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744048">
    <w:pPr>
      <w:pStyle w:val="a5"/>
      <w:jc w:val="center"/>
    </w:pPr>
    <w:r>
      <w:fldChar w:fldCharType="begin"/>
    </w:r>
    <w:r w:rsidR="00132AF7">
      <w:instrText xml:space="preserve"> PAGE   \* MERGEFORMAT </w:instrText>
    </w:r>
    <w:r>
      <w:fldChar w:fldCharType="separate"/>
    </w:r>
    <w:r w:rsidR="005E3B56">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5E" w:rsidRDefault="0004035E">
      <w:r>
        <w:separator/>
      </w:r>
    </w:p>
    <w:p w:rsidR="0004035E" w:rsidRDefault="0004035E"/>
  </w:footnote>
  <w:footnote w:type="continuationSeparator" w:id="0">
    <w:p w:rsidR="0004035E" w:rsidRDefault="0004035E">
      <w:r>
        <w:continuationSeparator/>
      </w:r>
    </w:p>
    <w:p w:rsidR="0004035E" w:rsidRDefault="000403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744048">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5B739E8"/>
    <w:multiLevelType w:val="multilevel"/>
    <w:tmpl w:val="8C20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73D6082"/>
    <w:multiLevelType w:val="hybridMultilevel"/>
    <w:tmpl w:val="3B1AB5B8"/>
    <w:lvl w:ilvl="0" w:tplc="D4068700">
      <w:start w:val="1"/>
      <w:numFmt w:val="bullet"/>
      <w:lvlText w:val="-"/>
      <w:lvlJc w:val="left"/>
      <w:pPr>
        <w:ind w:left="1429" w:hanging="360"/>
      </w:pPr>
      <w:rPr>
        <w:rFonts w:ascii="Myanmar Text" w:hAnsi="Myanmar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1C1167"/>
    <w:multiLevelType w:val="hybridMultilevel"/>
    <w:tmpl w:val="BDA01C24"/>
    <w:lvl w:ilvl="0" w:tplc="D4068700">
      <w:start w:val="1"/>
      <w:numFmt w:val="bullet"/>
      <w:lvlText w:val="-"/>
      <w:lvlJc w:val="left"/>
      <w:pPr>
        <w:ind w:left="1080" w:hanging="360"/>
      </w:pPr>
      <w:rPr>
        <w:rFonts w:ascii="Myanmar Text" w:hAnsi="Myanmar Tex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037E3F"/>
    <w:multiLevelType w:val="hybridMultilevel"/>
    <w:tmpl w:val="F4BA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8">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9475DAF"/>
    <w:multiLevelType w:val="multilevel"/>
    <w:tmpl w:val="87A09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2"/>
  </w:num>
  <w:num w:numId="4">
    <w:abstractNumId w:val="4"/>
  </w:num>
  <w:num w:numId="5">
    <w:abstractNumId w:val="8"/>
  </w:num>
  <w:num w:numId="6">
    <w:abstractNumId w:val="5"/>
  </w:num>
  <w:num w:numId="7">
    <w:abstractNumId w:val="21"/>
  </w:num>
  <w:num w:numId="8">
    <w:abstractNumId w:val="11"/>
  </w:num>
  <w:num w:numId="9">
    <w:abstractNumId w:val="13"/>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4"/>
  </w:num>
  <w:num w:numId="20">
    <w:abstractNumId w:val="22"/>
  </w:num>
  <w:num w:numId="21">
    <w:abstractNumId w:val="3"/>
  </w:num>
  <w:num w:numId="22">
    <w:abstractNumId w:val="16"/>
  </w:num>
  <w:num w:numId="23">
    <w:abstractNumId w:val="9"/>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035E"/>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3B56"/>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4048"/>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0716"/>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3AF7"/>
    <w:rsid w:val="00906145"/>
    <w:rsid w:val="00906722"/>
    <w:rsid w:val="00906891"/>
    <w:rsid w:val="00910FB3"/>
    <w:rsid w:val="009120A6"/>
    <w:rsid w:val="00915ABC"/>
    <w:rsid w:val="00915AC6"/>
    <w:rsid w:val="00915DFC"/>
    <w:rsid w:val="0092389D"/>
    <w:rsid w:val="009272DE"/>
    <w:rsid w:val="00927EB8"/>
    <w:rsid w:val="00930AD7"/>
    <w:rsid w:val="00930F64"/>
    <w:rsid w:val="00930FAA"/>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 w:type="character" w:customStyle="1" w:styleId="aff3">
    <w:name w:val="Подпись к таблице_"/>
    <w:basedOn w:val="a0"/>
    <w:link w:val="aff4"/>
    <w:rsid w:val="005E3B56"/>
    <w:rPr>
      <w:sz w:val="26"/>
      <w:szCs w:val="26"/>
    </w:rPr>
  </w:style>
  <w:style w:type="paragraph" w:customStyle="1" w:styleId="aff4">
    <w:name w:val="Подпись к таблице"/>
    <w:basedOn w:val="a"/>
    <w:link w:val="aff3"/>
    <w:rsid w:val="005E3B56"/>
    <w:pPr>
      <w:widowControl w:val="0"/>
    </w:pPr>
    <w:rPr>
      <w:sz w:val="26"/>
      <w:szCs w:val="26"/>
    </w:rPr>
  </w:style>
  <w:style w:type="character" w:customStyle="1" w:styleId="aff5">
    <w:name w:val="Другое_"/>
    <w:basedOn w:val="a0"/>
    <w:link w:val="aff6"/>
    <w:rsid w:val="005E3B56"/>
  </w:style>
  <w:style w:type="paragraph" w:customStyle="1" w:styleId="aff6">
    <w:name w:val="Другое"/>
    <w:basedOn w:val="a"/>
    <w:link w:val="aff5"/>
    <w:rsid w:val="005E3B56"/>
    <w:pPr>
      <w:widowControl w:val="0"/>
      <w:spacing w:line="252"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35B3-3499-459B-B1EB-62F77EEF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6</cp:revision>
  <cp:lastPrinted>2022-03-04T12:02:00Z</cp:lastPrinted>
  <dcterms:created xsi:type="dcterms:W3CDTF">2022-03-30T08:33:00Z</dcterms:created>
  <dcterms:modified xsi:type="dcterms:W3CDTF">2022-06-14T05:32:00Z</dcterms:modified>
</cp:coreProperties>
</file>