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ascii="Liberation Serif" w:hAnsi="Liberation Serif" w:cs="Liberation Serif"/>
          <w:b w:val="false"/>
          <w:b w:val="false"/>
          <w:bCs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Свердловская область</w:t>
      </w:r>
    </w:p>
    <w:p>
      <w:pPr>
        <w:pStyle w:val="Normal"/>
        <w:rPr>
          <w:rFonts w:ascii="Liberation Serif" w:hAnsi="Liberation Serif" w:cs="Liberation Serif"/>
          <w:sz w:val="10"/>
          <w:szCs w:val="10"/>
        </w:rPr>
      </w:pPr>
      <w:r>
        <w:rPr>
          <w:rFonts w:cs="Liberation Serif" w:ascii="Liberation Serif" w:hAnsi="Liberation Serif"/>
          <w:sz w:val="10"/>
          <w:szCs w:val="10"/>
        </w:rPr>
      </w:r>
    </w:p>
    <w:p>
      <w:pPr>
        <w:pStyle w:val="2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1"/>
        <w:spacing w:before="0" w:after="0"/>
        <w:jc w:val="center"/>
        <w:rPr>
          <w:rFonts w:ascii="Liberation Serif" w:hAnsi="Liberation Serif" w:cs="Liberation Serif"/>
          <w:b w:val="false"/>
          <w:b w:val="false"/>
          <w:bCs w:val="false"/>
          <w:caps/>
          <w:spacing w:val="160"/>
          <w:sz w:val="36"/>
          <w:szCs w:val="36"/>
        </w:rPr>
      </w:pPr>
      <w:r>
        <w:rPr>
          <w:rFonts w:cs="Liberation Serif" w:ascii="Liberation Serif" w:hAnsi="Liberation Serif"/>
          <w:b w:val="false"/>
          <w:bCs w:val="false"/>
          <w:caps/>
          <w:spacing w:val="160"/>
          <w:sz w:val="36"/>
          <w:szCs w:val="36"/>
        </w:rPr>
        <w:t>постановление</w:t>
      </w:r>
    </w:p>
    <w:p>
      <w:pPr>
        <w:pStyle w:val="Normal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12.04.2021   года                                             </w:t>
        <w:tab/>
        <w:t xml:space="preserve">                                                                  №  166       </w:t>
      </w:r>
    </w:p>
    <w:p>
      <w:pPr>
        <w:pStyle w:val="Normal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г. Волчанск</w:t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  <w:t>Об утверждении комплекса мероприятий,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  <w:t>направленных на восстановление численности занятого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  <w:t>населения Волчанского городского округа (до уровня 2019 года)</w:t>
      </w:r>
    </w:p>
    <w:p>
      <w:pPr>
        <w:pStyle w:val="ConsPlusTitle"/>
        <w:jc w:val="center"/>
        <w:rPr/>
      </w:pPr>
      <w:r>
        <w:rPr>
          <w:rFonts w:cs="Liberation Serif" w:ascii="Liberation Serif" w:hAnsi="Liberation Serif"/>
          <w:i/>
          <w:sz w:val="28"/>
          <w:szCs w:val="28"/>
        </w:rPr>
        <w:t xml:space="preserve">к </w:t>
      </w:r>
      <w:r>
        <w:rPr>
          <w:rFonts w:cs="Liberation Serif" w:ascii="Liberation Serif" w:hAnsi="Liberation Serif"/>
          <w:i/>
          <w:sz w:val="28"/>
          <w:szCs w:val="28"/>
          <w:lang w:val="en-US"/>
        </w:rPr>
        <w:t>IV</w:t>
      </w:r>
      <w:r>
        <w:rPr>
          <w:rFonts w:cs="Liberation Serif" w:ascii="Liberation Serif" w:hAnsi="Liberation Serif"/>
          <w:i/>
          <w:sz w:val="28"/>
          <w:szCs w:val="28"/>
        </w:rPr>
        <w:t xml:space="preserve"> кварталу 2021 года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Во исполнение пункта 5 раздела </w:t>
      </w:r>
      <w:r>
        <w:rPr>
          <w:rFonts w:cs="Liberation Serif" w:ascii="Liberation Serif" w:hAnsi="Liberation Serif"/>
          <w:sz w:val="28"/>
          <w:szCs w:val="28"/>
          <w:lang w:val="en-US"/>
        </w:rPr>
        <w:t>I</w:t>
      </w:r>
      <w:r>
        <w:rPr>
          <w:rFonts w:cs="Liberation Serif" w:ascii="Liberation Serif" w:hAnsi="Liberation Serif"/>
          <w:sz w:val="28"/>
          <w:szCs w:val="28"/>
        </w:rPr>
        <w:t xml:space="preserve"> протокола оперативного совещания Правительства Свердловской области от 23.03.2021 № 9-ОП, руководствуясь постановлением Правительства Свердловской области от 22.10.2020 № 768-ПП «Об утверждении комплекса мероприятий, направленных на восстановление численности занятого населения Свердловской области (до уровня 2019 года) к </w:t>
      </w:r>
      <w:r>
        <w:rPr>
          <w:rFonts w:cs="Liberation Serif" w:ascii="Liberation Serif" w:hAnsi="Liberation Serif"/>
          <w:sz w:val="28"/>
          <w:szCs w:val="28"/>
          <w:lang w:val="en-US"/>
        </w:rPr>
        <w:t>IV</w:t>
      </w:r>
      <w:r>
        <w:rPr>
          <w:rFonts w:cs="Liberation Serif" w:ascii="Liberation Serif" w:hAnsi="Liberation Serif"/>
          <w:sz w:val="28"/>
          <w:szCs w:val="28"/>
        </w:rPr>
        <w:t xml:space="preserve"> кварталу 2021 года», Уставом Волчанского городского округа,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комплекс мероприятий, направленных на восстановление численности занятого населения Волчанского городского округа (до уровня 2019 года) к IV кварталу 2021 года (прилагается).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2. Ответственным за выполнение комплекса мероприятий, направленных на восстановление численности занятого населения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Волчанского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(до уровня 2019 года) к IV кварталу 2021 года (далее - комплекс мероприятий):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обеспечить реализацию комплекса мероприятий в установленные сроки.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 Опубликовать </w:t>
      </w:r>
      <w:r>
        <w:rPr>
          <w:rFonts w:ascii="Liberation Serif" w:hAnsi="Liberation Serif"/>
          <w:sz w:val="28"/>
          <w:szCs w:val="28"/>
        </w:rPr>
        <w:t xml:space="preserve">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r>
        <w:rPr>
          <w:rStyle w:val="Style13"/>
          <w:rFonts w:ascii="Liberation Serif" w:hAnsi="Liberation Serif"/>
          <w:sz w:val="28"/>
          <w:szCs w:val="28"/>
          <w:lang w:val="en-US" w:eastAsia="ru-RU" w:bidi="ar-SA"/>
        </w:rPr>
        <w:t>http</w:t>
      </w:r>
      <w:r>
        <w:rPr>
          <w:rStyle w:val="Style13"/>
          <w:rFonts w:ascii="Liberation Serif" w:hAnsi="Liberation Serif"/>
          <w:sz w:val="28"/>
          <w:szCs w:val="28"/>
          <w:lang w:val="ru-RU" w:eastAsia="ru-RU" w:bidi="ar-SA"/>
        </w:rPr>
        <w:t>://</w:t>
      </w:r>
      <w:r>
        <w:rPr>
          <w:rStyle w:val="Style13"/>
          <w:rFonts w:ascii="Liberation Serif" w:hAnsi="Liberation Serif"/>
          <w:sz w:val="28"/>
          <w:szCs w:val="28"/>
          <w:lang w:val="en-US" w:eastAsia="ru-RU" w:bidi="ar-SA"/>
        </w:rPr>
        <w:t>volchansk</w:t>
      </w:r>
      <w:r>
        <w:rPr>
          <w:rStyle w:val="Style13"/>
          <w:rFonts w:ascii="Liberation Serif" w:hAnsi="Liberation Serif"/>
          <w:sz w:val="28"/>
          <w:szCs w:val="28"/>
          <w:lang w:val="ru-RU" w:eastAsia="ru-RU" w:bidi="ar-SA"/>
        </w:rPr>
        <w:t>-</w:t>
      </w:r>
      <w:r>
        <w:rPr>
          <w:rStyle w:val="Style13"/>
          <w:rFonts w:ascii="Liberation Serif" w:hAnsi="Liberation Serif"/>
          <w:sz w:val="28"/>
          <w:szCs w:val="28"/>
          <w:lang w:val="en-US" w:eastAsia="ru-RU" w:bidi="ar-SA"/>
        </w:rPr>
        <w:t>adm</w:t>
      </w:r>
      <w:r>
        <w:rPr>
          <w:rStyle w:val="Style13"/>
          <w:rFonts w:ascii="Liberation Serif" w:hAnsi="Liberation Serif"/>
          <w:sz w:val="28"/>
          <w:szCs w:val="28"/>
          <w:lang w:val="ru-RU" w:eastAsia="ru-RU" w:bidi="ar-SA"/>
        </w:rPr>
        <w:t>.</w:t>
      </w:r>
      <w:r>
        <w:rPr>
          <w:rStyle w:val="Style13"/>
          <w:rFonts w:ascii="Liberation Serif" w:hAnsi="Liberation Serif"/>
          <w:sz w:val="28"/>
          <w:szCs w:val="28"/>
          <w:lang w:val="en-US" w:eastAsia="ru-RU" w:bidi="ar-SA"/>
        </w:rPr>
        <w:t>ru</w:t>
      </w:r>
      <w:r>
        <w:rPr>
          <w:rStyle w:val="Style13"/>
          <w:rFonts w:ascii="Liberation Serif" w:hAnsi="Liberation Serif"/>
          <w:sz w:val="28"/>
          <w:szCs w:val="28"/>
          <w:lang w:val="ru-RU" w:eastAsia="ru-RU" w:bidi="ar-SA"/>
        </w:rPr>
        <w:t>/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0" w:right="0" w:firstLine="85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 xml:space="preserve">4. Контроль  за исполнением настоящего постановления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ConsPlusNormal"/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left"/>
        <w:rPr>
          <w:rFonts w:ascii="Liberation Serif" w:hAnsi="Liberation Serif"/>
          <w:color w:val="000000"/>
          <w:sz w:val="28"/>
          <w:szCs w:val="28"/>
          <w:u w:val="none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u w:val="none"/>
          <w:lang w:val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Normal"/>
        <w:widowControl/>
        <w:overflowPunct w:val="true"/>
        <w:bidi w:val="0"/>
        <w:spacing w:lineRule="auto" w:line="240" w:before="0" w:after="0"/>
        <w:ind w:left="5669" w:right="0" w:hanging="0"/>
        <w:jc w:val="left"/>
        <w:textAlignment w:val="baseline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УТВЕРЖДЕН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5669" w:right="0" w:hanging="0"/>
        <w:jc w:val="left"/>
        <w:textAlignment w:val="baseline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постановлением главы 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5669" w:right="0" w:hanging="0"/>
        <w:jc w:val="left"/>
        <w:textAlignment w:val="baseline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Волчанского городского округа</w:t>
      </w:r>
    </w:p>
    <w:p>
      <w:pPr>
        <w:pStyle w:val="Normal"/>
        <w:widowControl/>
        <w:overflowPunct w:val="true"/>
        <w:bidi w:val="0"/>
        <w:spacing w:lineRule="auto" w:line="240" w:before="0" w:after="0"/>
        <w:ind w:left="5669" w:right="0" w:hanging="0"/>
        <w:jc w:val="left"/>
        <w:textAlignment w:val="baseline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 xml:space="preserve">от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28"/>
          <w:u w:val="none"/>
          <w:lang w:val="ru-RU" w:eastAsia="ru-RU" w:bidi="ar-SA"/>
        </w:rPr>
        <w:t>12.04.2021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 xml:space="preserve"> г. № </w:t>
      </w:r>
      <w:r>
        <w:rPr>
          <w:rFonts w:eastAsia="Times New Roman" w:cs="Liberation Serif" w:ascii="Liberation Serif" w:hAnsi="Liberation Serif"/>
          <w:color w:val="000000"/>
          <w:kern w:val="0"/>
          <w:sz w:val="28"/>
          <w:szCs w:val="28"/>
          <w:u w:val="none"/>
          <w:lang w:val="ru-RU" w:eastAsia="ru-RU" w:bidi="ar-SA"/>
        </w:rPr>
        <w:t>166</w:t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bookmarkStart w:id="0" w:name="P37"/>
      <w:bookmarkEnd w:id="0"/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КОМПЛЕКС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МЕРОПРИЯТИЙ, НАПРАВЛЕННЫХ НА ВОССТАНОВЛЕНИЕ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ЧИСЛЕННОСТИ ЗАНЯТОГО НАСЕЛЕНИЯ 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ВОЛЧАНСКОГО ГОРОДСКОГО ОКРУГА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(ДО УРОВНЯ 2019 ГОДА) К IV КВАРТАЛУ 2021 ГОДА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  <w:lang w:val="ru-RU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>По данным Управления Федеральной службы государственной статистики по Свердловской области и Курганской области, среднесписочная численность работников Волчанского городского округа в 2020 году снизилась по сравнению с аналогичным периодом 2019 года на 3 % и по состоянию на 01.01.2021 составила 1923 человека (на 01.01.2020 - 1995 человек). Уровень занятости населения Волчанского городского округа снизился и на 01.01.2021 составил 43,7 % (на 01.01.2020 — 45,3 %).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>Численность рабочей силы Волчанского городского округа в возрасте 15 лет и старше на 01.01.2020 уменьшилась по сравнению с  201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val="ru-RU" w:eastAsia="ru-RU"/>
        </w:rPr>
        <w:t>8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 xml:space="preserve"> год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val="ru-RU" w:eastAsia="ru-RU"/>
        </w:rPr>
        <w:t>ом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 xml:space="preserve"> на 85 человек и составила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val="ru-RU" w:eastAsia="ru-RU"/>
        </w:rPr>
        <w:t>6163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 xml:space="preserve"> человека (на 01.01.2019 -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val="ru-RU" w:eastAsia="ru-RU"/>
        </w:rPr>
        <w:t>6248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  <w:lang w:val="ru-RU"/>
        </w:rPr>
        <w:t xml:space="preserve"> человек).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Общая численность граждан, не имеющих работу, но активно ищущих ее, классифицируемых по методологии Международной организации труда (далее - МОТ) как безработные, по состоянию на 01.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01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.2021 составила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277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 (на 01.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01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.2020 -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290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Уровень общей безработицы по методологии МОТ по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Волчанскому городскому округу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по состоянию на 01.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01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.2021 составил 6,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3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% (на 01.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01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.2020 —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 xml:space="preserve">5,6 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%).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С введением ограничительных мероприятий в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Волчанском городском округе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численность безработных граждан, официально зарегистрированных в органах службы занятости, с начала 2020 года выросла в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3,2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раза и по состоянию на 01.01.2021 состав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ила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282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человека.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Уровень регистрируемой безработицы вырос с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2,0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до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 xml:space="preserve">6,4 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%, коэффициент напряженности (отношение численности незанятых граждан, зарегистрированных в органах службы занятости населения по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Волчанскому городскому округу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в целях поиска подходящей работы, к числу вакантных рабочих мест) - с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1,9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до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3,2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единиц.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С 1 января по 1 декабря 2020 года в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ГКУ «Карпинский Центр занятости»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обратились в поиске подходящей работы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431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 из населения Волчанского городского округа, что превышает показатель аналогичного периода прошлого года в 1,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раза (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368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человек). 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В 2020 году среднесписочная численность работников снизилась по многим видам экономической деятельности.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Рост численности отмечен в организациях таких видов экономической деятельности, как обеспечение электрической энергией, газом и паром; кондиционирование воздуха, транспортировка и хранение, деятельность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финансовая и страховая, деятельность профессиональная, научная и техническая, государственное управление и обеспечение военной безопасности; социальное обеспечение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На рынке труда факторами, отрицательно влияющими на его функционирование, остаются: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1) диспропорции на рынке труда в профессионально-квалификационном разрез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е.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ОЦЕНКА 2021 ГОДА ПО УВОЛЬНЕНИЯМ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И ВВЕДЕНИЮ РЕЖИМА НЕПОЛНОЙ ЗАНЯТОСТИ</w:t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По оценке сведений,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подаваемых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работодателями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Волчанского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, на 01.04.2021 года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67 человек находятся на временной, удаленной работе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Сведения о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предполагаемом увольнении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работников организаций в 2021 году отсутствуют.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Целевые показатели комплекса мероприятий, направленных на восстановление численности занятого населения Свердловской области (до уровня 2019 года) к IV кварталу 2021 года, приведены в приложении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№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1 к настоящему комплексу мероприятий: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1)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среднесписочная численность работников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-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1995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человек;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2) численность безработных (по методологии МОТ) —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val="ru-RU" w:eastAsia="ru-RU"/>
        </w:rPr>
        <w:t>239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человек;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3) численность трудоустроенных и восстановивших занятость -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val="ru-RU" w:eastAsia="ru-RU"/>
        </w:rPr>
        <w:t>111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В целях достижения контрольных показателей по восстановлению численности занятого населения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 Волчанском городском округе реализуется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 комплекс мероприятий, предусматривающий следующее: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1) мероприятиями охвачены все категории безработных граждан. Снижение числа безработных граждан будет достигаться за счет  информационны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х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мероприяти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й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: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информирование о вакантных рабочих местах, услугах службы занятости, проведение консультаций в государственн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ом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казенн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ом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учреждени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и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«Карпинский Центр занятости» (далее - центр занятости), работа телефонов горячей линии, проведение ярмарок вакансий;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проведение информационной кампании о необходимости исполнения работодателями Закона Российской Федерации от 19 апреля 1991 года              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№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1032-1 «О занятости населения в Российской Федерации» в части предоставления в информационно-аналитическую систему Общероссийская база вакансий «Работа в России» информации о свободных рабочих местах.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В ходе реализации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мероприятий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и с учетом прогнозируемой численности безработных граждан ожидаемая численность трудоустроенных граждан составит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111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человек. Из них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10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 планируется трудоустроить на общественные работы,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23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безработным гражданам оказать содействие в </w:t>
      </w:r>
      <w:r>
        <w:rPr>
          <w:rFonts w:cs="Liberation Serif" w:ascii="Liberation Serif" w:hAnsi="Liberation Serif"/>
          <w:bCs/>
          <w:color w:val="000000"/>
          <w:sz w:val="28"/>
          <w:szCs w:val="28"/>
          <w:u w:val="none"/>
        </w:rPr>
        <w:t>трудоустройстве (трудоустройство работодателями безработных граждан в рамках постановления Правительства Российской Федерации от 13.03.2021 №362 ), 21 гражданину — содействие в трудоустройстве после профессионального обучения и дополнительного профессионального образования.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Комплекс информационно-консультационных и образовательных услуг  получат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20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самозанятых граждан.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Поскольку существенно выросла доля безработных граждан, не имеющих основного общего образования, для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25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безработных граждан из числа граждан, состоящих на учете в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центре занятости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, не имеющих профессионального образования (квалификации), будет организовано профессиональное обучение.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С целью повышения конкурентоспособности, получения дополнительных профессиональных навыков, а также возможности реализации способностей в новой сфере в 2021 году будет направлено на профессиональное обучение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1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безработны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й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гражданин из числа безработных граждан в возрасте 18 - 29 лет, включая выпускников профессиональных образовательных организаций и организаций высшего образования, имеющих документ о профессиональном образовании или квалификации, для получения родственной (смежной) профессии, дополнительной квалификации, умений, компетенций.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2) в рамках легализации неформальной занятости предполагается оформить занятость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39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человек.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План мероприятий, направленных на восстановление численности занятого населения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Волчанского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(до уровня 2019 года) к IV кварталу 2021 года, приведен в приложении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№</w:t>
      </w: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 2 к настоящему комплексу мероприятий.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850"/>
        <w:jc w:val="both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Приложение № 1</w:t>
      </w:r>
    </w:p>
    <w:p>
      <w:pPr>
        <w:pStyle w:val="ConsPlusNormal"/>
        <w:widowControl w:val="false"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к комплексу мероприятий,</w:t>
      </w:r>
    </w:p>
    <w:p>
      <w:pPr>
        <w:pStyle w:val="ConsPlusNormal"/>
        <w:widowControl w:val="false"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направленных на восстановление</w:t>
      </w:r>
    </w:p>
    <w:p>
      <w:pPr>
        <w:pStyle w:val="ConsPlusNormal"/>
        <w:widowControl w:val="false"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численности занятого населения</w:t>
      </w:r>
    </w:p>
    <w:p>
      <w:pPr>
        <w:pStyle w:val="ConsPlusNormal"/>
        <w:widowControl w:val="false"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eastAsia="Times New Roman" w:cs="Liberation Serif"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u w:val="none"/>
          <w:lang w:eastAsia="ru-RU"/>
        </w:rPr>
        <w:t>Волчанского городского округа</w:t>
      </w:r>
    </w:p>
    <w:p>
      <w:pPr>
        <w:pStyle w:val="ConsPlusNormal"/>
        <w:widowControl w:val="false"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(до уровня 2019 года)</w:t>
      </w:r>
    </w:p>
    <w:p>
      <w:pPr>
        <w:pStyle w:val="ConsPlusNormal"/>
        <w:widowControl w:val="false"/>
        <w:bidi w:val="0"/>
        <w:spacing w:lineRule="auto" w:line="240" w:before="0" w:after="0"/>
        <w:ind w:left="5102" w:right="0" w:hanging="0"/>
        <w:jc w:val="left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к IV кварталу 2021 года</w:t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bookmarkStart w:id="1" w:name="P659"/>
      <w:bookmarkEnd w:id="1"/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ЦЕЛЕВЫЕ ПОКАЗАТЕЛИ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КОМПЛЕКСА МЕРОПРИЯТИЙ, НАПРАВЛЕННЫХ НА ВОССТАНОВЛЕНИЕ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 xml:space="preserve">ЧИСЛЕННОСТИ ЗАНЯТОГО НАСЕЛЕНИЯ </w:t>
      </w:r>
    </w:p>
    <w:p>
      <w:pPr>
        <w:pStyle w:val="ConsPlusTitle"/>
        <w:jc w:val="center"/>
        <w:rPr>
          <w:rFonts w:ascii="Liberation Serif" w:hAnsi="Liberation Serif" w:eastAsia="Times New Roman" w:cs="Liberation Serif"/>
          <w:b/>
          <w:b/>
          <w:color w:val="000000"/>
          <w:sz w:val="28"/>
          <w:szCs w:val="28"/>
          <w:u w:val="none"/>
          <w:lang w:eastAsia="ru-RU"/>
        </w:rPr>
      </w:pPr>
      <w:r>
        <w:rPr>
          <w:rFonts w:eastAsia="Times New Roman" w:cs="Liberation Serif" w:ascii="Liberation Serif" w:hAnsi="Liberation Serif"/>
          <w:b/>
          <w:color w:val="000000"/>
          <w:sz w:val="28"/>
          <w:szCs w:val="28"/>
          <w:u w:val="none"/>
          <w:lang w:eastAsia="ru-RU"/>
        </w:rPr>
        <w:t>ВОЛЧАНСКОГО ГОРОДСКОГО ОКРУГА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  <w:t>(ДО УРОВНЯ 2019 ГОДА) К IV КВАРТАЛУ 2021 ГОДА</w:t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tbl>
      <w:tblPr>
        <w:tblW w:w="90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8"/>
        <w:gridCol w:w="5153"/>
        <w:gridCol w:w="1532"/>
        <w:gridCol w:w="1251"/>
      </w:tblGrid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Номер строки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2021 год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Численность занятых в экономике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человек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1995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Численность безработных (по методологии Международной организации труда)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человек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239</w:t>
            </w:r>
          </w:p>
        </w:tc>
      </w:tr>
      <w:tr>
        <w:trPr/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Численность граждан, трудоустроенных и восстановивших занятость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человек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111</w:t>
            </w:r>
          </w:p>
        </w:tc>
      </w:tr>
    </w:tbl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left="5102" w:right="0" w:hanging="0"/>
        <w:jc w:val="left"/>
        <w:outlineLvl w:val="1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tbl>
      <w:tblPr>
        <w:tblW w:w="146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"/>
        <w:gridCol w:w="3289"/>
        <w:gridCol w:w="1417"/>
        <w:gridCol w:w="2438"/>
        <w:gridCol w:w="1928"/>
        <w:gridCol w:w="4647"/>
      </w:tblGrid>
      <w:tr>
        <w:trPr/>
        <w:tc>
          <w:tcPr>
            <w:tcW w:w="14624" w:type="dxa"/>
            <w:gridSpan w:val="6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5102" w:right="0" w:hanging="0"/>
              <w:jc w:val="center"/>
              <w:outlineLvl w:val="1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Приложение N 2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5102" w:right="0" w:hanging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                   </w:t>
            </w: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к комплексу мероприятий,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5102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                              </w:t>
            </w: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направленных на восстановление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5102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                             </w:t>
            </w: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численности занятого населения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5102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  <w:t xml:space="preserve">                            </w:t>
            </w:r>
            <w:r>
              <w:rPr>
                <w:rFonts w:eastAsia="Times New Roman"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  <w:t>Волчанского городского округа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5102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           </w:t>
            </w: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(до уровня 2019 года)</w:t>
            </w:r>
          </w:p>
          <w:p>
            <w:pPr>
              <w:pStyle w:val="ConsPlusNormal"/>
              <w:widowControl w:val="false"/>
              <w:bidi w:val="0"/>
              <w:spacing w:lineRule="auto" w:line="240" w:before="0" w:after="0"/>
              <w:ind w:left="5102" w:righ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               </w:t>
            </w: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к IV кварталу 2021 года</w:t>
            </w:r>
          </w:p>
          <w:p>
            <w:pPr>
              <w:pStyle w:val="ConsPlusNormal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4"/>
                <w:u w:val="none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u w:val="none"/>
              </w:rPr>
            </w:r>
          </w:p>
          <w:p>
            <w:pPr>
              <w:pStyle w:val="ConsPlusNormal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4"/>
                <w:u w:val="none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4"/>
                <w:u w:val="none"/>
              </w:rPr>
            </w:r>
          </w:p>
          <w:p>
            <w:pPr>
              <w:pStyle w:val="ConsPlusTitle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bookmarkStart w:id="2" w:name="P6931"/>
            <w:bookmarkEnd w:id="2"/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ПЛАН</w:t>
            </w:r>
          </w:p>
          <w:p>
            <w:pPr>
              <w:pStyle w:val="ConsPlusTitle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МЕРОПРИЯТИЙ, НАПРАВЛЕННЫХ НА ВОССТАНОВЛЕНИЕ ЧИСЛЕННОСТИ</w:t>
            </w:r>
          </w:p>
          <w:p>
            <w:pPr>
              <w:pStyle w:val="ConsPlusTitl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 xml:space="preserve">ЗАНЯТОГО НАСЕЛЕНИЯ </w:t>
            </w:r>
            <w:r>
              <w:rPr>
                <w:rFonts w:eastAsia="Times New Roman" w:cs="Liberation Serif" w:ascii="Liberation Serif" w:hAnsi="Liberation Serif"/>
                <w:b/>
                <w:bCs w:val="false"/>
                <w:iCs w:val="false"/>
                <w:color w:val="000000"/>
                <w:sz w:val="28"/>
                <w:szCs w:val="28"/>
                <w:u w:val="none"/>
                <w:lang w:eastAsia="ru-RU"/>
              </w:rPr>
              <w:t>ВОЛЧАНСКОГО ГОРОДСКОГО ОКРУГА</w:t>
            </w:r>
          </w:p>
          <w:p>
            <w:pPr>
              <w:pStyle w:val="ConsPlusTitle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bCs w:val="false"/>
                <w:iCs w:val="false"/>
                <w:color w:val="000000"/>
                <w:sz w:val="28"/>
                <w:szCs w:val="28"/>
                <w:u w:val="none"/>
              </w:rPr>
              <w:t>(ДО УРОВНЯ 2019 ГОДА) К IV КВАРТАЛУ 2021 ГОДА</w:t>
            </w:r>
          </w:p>
          <w:p>
            <w:pPr>
              <w:pStyle w:val="ConsPlusTitle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u w:val="none"/>
              </w:rPr>
              <w:t>Номер строки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Ответственные исполнители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Объем финансирования (тыс. рублей)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Охват участников</w:t>
            </w:r>
          </w:p>
        </w:tc>
      </w:tr>
      <w:tr>
        <w:trPr>
          <w:trHeight w:val="389" w:hRule="atLeast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6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right="0" w:hanging="0"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1. Создание условий для повышения занятости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eastAsia="Times New Roman" w:cs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Оказание содействия трудоустройству безработных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IV квартал 2021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Центр занятости (по согласованию)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численность трудоустроенных -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44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человека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октябрь 2021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Центр занятости (по согласованию)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численность участников - </w:t>
            </w: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10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человек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4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Организация ярмарок вакансий и учебных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IV квартал 2021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sz w:val="28"/>
                <w:szCs w:val="28"/>
                <w:u w:val="none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Центр занятости (по согласованию)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проведение ярмарок вакансий и учебных рабочих мест - </w:t>
            </w:r>
            <w:r>
              <w:rPr>
                <w:rFonts w:eastAsia="Times New Roman" w:cs="Liberation Serif" w:ascii="Liberation Serif" w:hAnsi="Liberation Serif"/>
                <w:color w:val="000000"/>
                <w:sz w:val="28"/>
                <w:szCs w:val="28"/>
                <w:u w:val="none"/>
                <w:lang w:eastAsia="ru-RU"/>
              </w:rPr>
              <w:t>2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единицы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5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Реализация мероприятий, направленных на снижение неформальной 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декабрь 2021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ind w:left="0" w:right="0" w:hanging="0"/>
              <w:jc w:val="center"/>
              <w:textAlignment w:val="baseline"/>
              <w:rPr>
                <w:rFonts w:ascii="Liberation Serif" w:hAnsi="Liberation Serif" w:eastAsia="Times New Roman" w:cs="Times New Roman"/>
                <w:bCs/>
                <w:iCs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Liberation Serif" w:hAnsi="Liberation Serif"/>
                <w:bCs/>
                <w:iCs/>
                <w:color w:val="000000"/>
                <w:sz w:val="28"/>
                <w:szCs w:val="28"/>
                <w:u w:val="none"/>
              </w:rPr>
              <w:t>Межведомственная рабочая группа по снижению неформальной занятости, легализации заработной платы и повышению собираемости страховых взносов во внебюджетные фонды, а также реализации мер, направленных на сохранение и развитие занятости граждан предпенсионного возраста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оформление занятости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  <w:lang w:val="en-US"/>
              </w:rPr>
              <w:t xml:space="preserve"> 39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человек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6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right="0" w:hanging="0"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2. Повышение конкурентоспособности отдельных категорий граждан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7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Организация профессионального обучения и дополнительного профессионального образования безработных граждан по востребованным профессиям (специальностям), компетенциям с целью трудоустройства, открытия собственного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октябрь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2021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Центр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занятости (по согласованию)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25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участников</w:t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/>
            </w:r>
          </w:p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8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1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numPr>
                <w:ilvl w:val="0"/>
                <w:numId w:val="0"/>
              </w:numPr>
              <w:ind w:left="0" w:right="0" w:hanging="0"/>
              <w:jc w:val="center"/>
              <w:outlineLvl w:val="2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3. Развитие малого бизнеса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9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Содействие безработным гражданам в открытии собственного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IV квартал 2021 года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Центр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занятости (по согласованию)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развитие малого бизнеса среди безработных граждан, создание дополнительных рабочих мест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20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безработным гражданам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Предоставление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в том числе безработным, желающим вести бизнес, начинающим и действующим предпринимателям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2021 год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Волчанский Фонд поддержки малого предпринимательства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не менее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20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граждан, желающих вести бизнес, начинающих и действующих предпринимателей</w:t>
            </w:r>
          </w:p>
        </w:tc>
      </w:tr>
      <w:tr>
        <w:trPr/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11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Предоставление комплекса информационно-консультационных и образовательных услуг самозанятым гражданам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2021 год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eastAsia="Times New Roman" w:cs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Волчанский Фонд поддержки малого предпринимательства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>в рамках текущей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u w:val="none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не менее </w:t>
            </w: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8"/>
                <w:szCs w:val="28"/>
                <w:u w:val="none"/>
                <w:lang w:val="ru-RU" w:eastAsia="ru-RU" w:bidi="ar-SA"/>
              </w:rPr>
              <w:t>30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u w:val="none"/>
              </w:rPr>
              <w:t xml:space="preserve"> самозанятых граждан</w:t>
            </w:r>
          </w:p>
        </w:tc>
      </w:tr>
    </w:tbl>
    <w:p>
      <w:pPr>
        <w:pStyle w:val="ConsPlus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>
          <w:rFonts w:cs="Liberation Serif" w:ascii="Liberation Serif" w:hAnsi="Liberation Serif"/>
          <w:color w:val="000000"/>
          <w:sz w:val="28"/>
          <w:szCs w:val="28"/>
          <w:u w:val="none"/>
        </w:rPr>
      </w:r>
    </w:p>
    <w:p>
      <w:pPr>
        <w:pStyle w:val="ConsPlusNormal"/>
        <w:rPr>
          <w:rFonts w:ascii="Bodoni MT" w:hAnsi="Bodoni MT"/>
          <w:color w:val="000000"/>
          <w:sz w:val="2"/>
          <w:szCs w:val="2"/>
          <w:u w:val="none"/>
        </w:rPr>
      </w:pPr>
      <w:r>
        <w:rPr>
          <w:rFonts w:ascii="Bodoni MT" w:hAnsi="Bodoni MT"/>
          <w:color w:val="000000"/>
          <w:sz w:val="2"/>
          <w:szCs w:val="2"/>
          <w:u w:val="none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  <w:u w:val="none"/>
        </w:rPr>
      </w:pPr>
      <w:r>
        <w:rPr/>
      </w:r>
    </w:p>
    <w:sectPr>
      <w:type w:val="nextPage"/>
      <w:pgSz w:orient="landscape" w:w="16838" w:h="11906"/>
      <w:pgMar w:left="1417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doni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2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LibreOffice/6.4.5.2$Windows_X86_64 LibreOffice_project/a726b36747cf2001e06b58ad5db1aa3a9a1872d6</Application>
  <Pages>9</Pages>
  <Words>1378</Words>
  <Characters>9885</Characters>
  <CharactersWithSpaces>11398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2021-04-12T11:12:00Z</dcterms:created>
  <dc:creator>Экономический отдел</dc:creator>
  <dc:description/>
  <dc:language>ru-RU</dc:language>
  <cp:lastModifiedBy/>
  <cp:lastPrinted>2021-04-14T13:20:34Z</cp:lastPrinted>
  <dcterms:modified xsi:type="dcterms:W3CDTF">2021-04-14T13:21:28Z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