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757D84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</w:t>
      </w:r>
      <w:r w:rsidR="009A055F">
        <w:rPr>
          <w:rFonts w:ascii="Times New Roman" w:hAnsi="Times New Roman" w:cs="Times New Roman"/>
          <w:sz w:val="24"/>
          <w:szCs w:val="24"/>
        </w:rPr>
        <w:t xml:space="preserve"> 2020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A84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884"/>
      </w:tblGrid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Анисимов С.В.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УСП по г.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Волчанску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</w:t>
            </w:r>
            <w:r w:rsidR="00757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D00D29" w:rsidTr="00E5426C">
        <w:trPr>
          <w:trHeight w:val="731"/>
        </w:trPr>
        <w:tc>
          <w:tcPr>
            <w:tcW w:w="6973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ачальник Карпинского филиала «УИИ ГУФСИН по СО»</w:t>
            </w:r>
          </w:p>
          <w:p w:rsidR="00CA6009" w:rsidRDefault="0094535E" w:rsidP="00A84233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  <w:r w:rsidR="009A055F">
              <w:rPr>
                <w:rFonts w:ascii="Times New Roman" w:hAnsi="Times New Roman" w:cs="Times New Roman"/>
              </w:rPr>
              <w:t xml:space="preserve"> филиал г.Волчанск</w:t>
            </w:r>
          </w:p>
          <w:p w:rsidR="00D00D29" w:rsidRPr="00CA6009" w:rsidRDefault="009A055F" w:rsidP="00A8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иректор ГКУ СО «Карпинский центр занятости»</w:t>
            </w:r>
          </w:p>
        </w:tc>
        <w:tc>
          <w:tcPr>
            <w:tcW w:w="2884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94535E" w:rsidRDefault="0094535E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Смагина Т.Р.</w:t>
            </w:r>
          </w:p>
          <w:p w:rsidR="00D00D29" w:rsidRPr="00E5426C" w:rsidRDefault="00787D21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A055F"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="009A055F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26C" w:rsidTr="00E5426C">
        <w:trPr>
          <w:trHeight w:val="333"/>
        </w:trPr>
        <w:tc>
          <w:tcPr>
            <w:tcW w:w="6973" w:type="dxa"/>
          </w:tcPr>
          <w:p w:rsidR="00E5426C" w:rsidRDefault="00E5426C" w:rsidP="00E542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 "УГХ" </w:t>
            </w:r>
          </w:p>
        </w:tc>
        <w:tc>
          <w:tcPr>
            <w:tcW w:w="2884" w:type="dxa"/>
          </w:tcPr>
          <w:p w:rsidR="00E5426C" w:rsidRPr="00BC2845" w:rsidRDefault="00E5426C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Захаров Е.К</w:t>
            </w:r>
          </w:p>
        </w:tc>
      </w:tr>
      <w:tr w:rsidR="00D00D29" w:rsidRPr="00916076" w:rsidTr="001B77CE">
        <w:trPr>
          <w:trHeight w:val="339"/>
        </w:trPr>
        <w:tc>
          <w:tcPr>
            <w:tcW w:w="6973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884" w:type="dxa"/>
          </w:tcPr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0D29" w:rsidRPr="00916076" w:rsidTr="001B77CE">
        <w:trPr>
          <w:trHeight w:val="355"/>
        </w:trPr>
        <w:tc>
          <w:tcPr>
            <w:tcW w:w="6973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Директор ОФМС по СО</w:t>
            </w:r>
          </w:p>
        </w:tc>
        <w:tc>
          <w:tcPr>
            <w:tcW w:w="2884" w:type="dxa"/>
          </w:tcPr>
          <w:p w:rsidR="00D00D29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– Завадская Н.С. </w:t>
            </w:r>
          </w:p>
        </w:tc>
      </w:tr>
    </w:tbl>
    <w:p w:rsidR="00C24701" w:rsidRDefault="00C24701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color w:val="000080"/>
          <w:shd w:val="clear" w:color="auto" w:fill="FFFFFF"/>
        </w:rPr>
      </w:pPr>
    </w:p>
    <w:p w:rsidR="00757D84" w:rsidRDefault="00757D84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color w:val="000080"/>
          <w:shd w:val="clear" w:color="auto" w:fill="FFFFFF"/>
        </w:rPr>
      </w:pPr>
    </w:p>
    <w:p w:rsidR="002973A4" w:rsidRPr="00BF7D2F" w:rsidRDefault="000378D0" w:rsidP="00C24701">
      <w:pPr>
        <w:pStyle w:val="a4"/>
        <w:tabs>
          <w:tab w:val="left" w:pos="3105"/>
        </w:tabs>
        <w:spacing w:line="276" w:lineRule="auto"/>
        <w:jc w:val="both"/>
        <w:rPr>
          <w:rFonts w:eastAsia="Times New Roman"/>
          <w:b/>
          <w:u w:val="single"/>
        </w:rPr>
      </w:pPr>
      <w:r>
        <w:rPr>
          <w:b/>
        </w:rPr>
        <w:t xml:space="preserve">                                                 </w:t>
      </w:r>
      <w:r w:rsidR="002973A4">
        <w:rPr>
          <w:b/>
          <w:lang w:val="en-US"/>
        </w:rPr>
        <w:t>I</w:t>
      </w:r>
      <w:r w:rsidR="002973A4">
        <w:rPr>
          <w:b/>
        </w:rPr>
        <w:t xml:space="preserve">. </w:t>
      </w:r>
      <w:r w:rsidR="002973A4" w:rsidRPr="00BF7D2F">
        <w:rPr>
          <w:b/>
        </w:rPr>
        <w:t>Об исполнении</w:t>
      </w:r>
      <w:r>
        <w:rPr>
          <w:b/>
        </w:rPr>
        <w:t xml:space="preserve"> </w:t>
      </w:r>
      <w:r w:rsidR="007854CE">
        <w:rPr>
          <w:b/>
        </w:rPr>
        <w:t>протокола №</w:t>
      </w:r>
      <w:r w:rsidR="00757D84">
        <w:rPr>
          <w:b/>
        </w:rPr>
        <w:t>1</w:t>
      </w:r>
      <w:r w:rsidR="007854CE">
        <w:rPr>
          <w:b/>
        </w:rPr>
        <w:t xml:space="preserve"> 20</w:t>
      </w:r>
      <w:r w:rsidR="00757D84">
        <w:rPr>
          <w:b/>
        </w:rPr>
        <w:t>20</w:t>
      </w:r>
      <w:r w:rsidR="007854CE">
        <w:rPr>
          <w:b/>
        </w:rPr>
        <w:t xml:space="preserve"> года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7411" w:rsidRDefault="002973A4" w:rsidP="00CA6009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D0">
        <w:rPr>
          <w:rFonts w:ascii="Times New Roman" w:hAnsi="Times New Roman" w:cs="Times New Roman"/>
          <w:sz w:val="24"/>
          <w:szCs w:val="24"/>
        </w:rPr>
        <w:t>Администрации ВГО</w:t>
      </w:r>
      <w:r w:rsidR="00064CCE" w:rsidRPr="000378D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r w:rsidR="009A055F">
        <w:rPr>
          <w:rFonts w:ascii="Times New Roman" w:hAnsi="Times New Roman" w:cs="Times New Roman"/>
          <w:sz w:val="24"/>
          <w:szCs w:val="24"/>
        </w:rPr>
        <w:t>.</w:t>
      </w:r>
    </w:p>
    <w:p w:rsidR="002973A4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973A4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снять с контроля, как исполненные.</w:t>
      </w:r>
    </w:p>
    <w:p w:rsidR="00635F8A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8C0" w:rsidRDefault="009678C0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0DC6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Анализ выполнения муниципальной программы «Профилактика правонарушений на территории ВГО» за </w:t>
      </w:r>
      <w:r w:rsidR="00757D84">
        <w:rPr>
          <w:rFonts w:ascii="Times New Roman" w:hAnsi="Times New Roman" w:cs="Times New Roman"/>
          <w:b/>
          <w:sz w:val="24"/>
          <w:szCs w:val="24"/>
        </w:rPr>
        <w:t>1 полугодие 2020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9A055F" w:rsidRPr="002061D3">
        <w:rPr>
          <w:rFonts w:ascii="Times New Roman" w:hAnsi="Times New Roman" w:cs="Times New Roman"/>
          <w:sz w:val="24"/>
          <w:szCs w:val="24"/>
        </w:rPr>
        <w:t>Бородулина И.В.</w:t>
      </w:r>
      <w:r w:rsidR="009A055F">
        <w:rPr>
          <w:rFonts w:ascii="Times New Roman" w:hAnsi="Times New Roman" w:cs="Times New Roman"/>
          <w:sz w:val="24"/>
          <w:szCs w:val="24"/>
        </w:rPr>
        <w:t>)</w:t>
      </w:r>
    </w:p>
    <w:p w:rsidR="00CA6009" w:rsidRDefault="00CA600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055F" w:rsidRPr="009A055F" w:rsidRDefault="009A055F" w:rsidP="009A055F">
      <w:pPr>
        <w:pStyle w:val="a3"/>
        <w:numPr>
          <w:ilvl w:val="1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>Доклад принять к сведению.</w:t>
      </w:r>
    </w:p>
    <w:p w:rsidR="00A436B8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E5FBB">
        <w:rPr>
          <w:rFonts w:ascii="Times New Roman" w:eastAsia="Calibri" w:hAnsi="Times New Roman" w:cs="Times New Roman"/>
          <w:sz w:val="24"/>
          <w:szCs w:val="24"/>
        </w:rPr>
        <w:t>Администрации ВГО (Бородулина И.В.)</w:t>
      </w:r>
      <w:r w:rsidR="00A436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5FBB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36B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E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6B8">
        <w:rPr>
          <w:rFonts w:ascii="Times New Roman" w:eastAsia="Calibri" w:hAnsi="Times New Roman" w:cs="Times New Roman"/>
          <w:sz w:val="24"/>
          <w:szCs w:val="24"/>
        </w:rPr>
        <w:t>взять на контроль 100% исполнение целевых показателей, средств местного бюджета, направленных на профилактику правонарушений;</w:t>
      </w:r>
    </w:p>
    <w:p w:rsidR="00A436B8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36B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На основания годового отчета за 2019 год внести изменения в показатели  </w:t>
      </w:r>
    </w:p>
    <w:p w:rsidR="004341F0" w:rsidRDefault="004341F0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до 1 </w:t>
      </w:r>
      <w:r w:rsidR="00E5426C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9A055F" w:rsidRDefault="009A055F" w:rsidP="009A055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33" w:rsidRPr="009A055F" w:rsidRDefault="00A84233" w:rsidP="009A055F">
      <w:pPr>
        <w:spacing w:after="0" w:line="24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7DCE" w:rsidRPr="00247DCE" w:rsidRDefault="00010DC6" w:rsidP="00247DC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 w:rsidRPr="00247D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D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26C">
        <w:rPr>
          <w:rFonts w:ascii="Times New Roman" w:hAnsi="Times New Roman" w:cs="Times New Roman"/>
          <w:b/>
          <w:sz w:val="24"/>
          <w:szCs w:val="24"/>
        </w:rPr>
        <w:t>Профилактика преступлений и правонарушений, совершенных на улицах и в общественных местах, с принятием мер по устранению причин и условий, влияющих на совершение преступлений и правонарушений в том числе организации освещенности дворовых территорий, улиц, площадей, парков и других общественных мест в темное время суток</w:t>
      </w:r>
    </w:p>
    <w:p w:rsidR="002973A4" w:rsidRDefault="002973A4" w:rsidP="00247DC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1F0" w:rsidRDefault="00A436B8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(Анисимов С.В.</w:t>
      </w:r>
      <w:r w:rsidR="00E5426C">
        <w:rPr>
          <w:rFonts w:ascii="Times New Roman" w:hAnsi="Times New Roman" w:cs="Times New Roman"/>
          <w:sz w:val="24"/>
          <w:szCs w:val="24"/>
        </w:rPr>
        <w:t>, Захаров Е.К.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1F0" w:rsidRDefault="004341F0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41F0" w:rsidRDefault="004341F0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полиции 10 </w:t>
      </w:r>
      <w:proofErr w:type="spellStart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9518F">
        <w:rPr>
          <w:rFonts w:ascii="Times New Roman" w:hAnsi="Times New Roman" w:cs="Times New Roman"/>
          <w:sz w:val="24"/>
          <w:szCs w:val="24"/>
          <w:shd w:val="clear" w:color="auto" w:fill="FFFFFF"/>
        </w:rPr>
        <w:t>-я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МВД России «</w:t>
      </w:r>
      <w:proofErr w:type="spellStart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Краснотурьинский</w:t>
      </w:r>
      <w:proofErr w:type="spellEnd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», майора полиции С.В. Анисимова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E5426C" w:rsidRDefault="004341F0" w:rsidP="00E5426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Информацию директора МКУ "УГХ" Е.К Захарова </w:t>
      </w:r>
      <w:r w:rsidR="00E5426C"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99518F" w:rsidRDefault="00E5426C" w:rsidP="00E5426C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МКУ УГХ (Захаров Е.К.)</w:t>
      </w:r>
      <w:r w:rsidR="009951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426C" w:rsidRDefault="0099518F" w:rsidP="00E542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E54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95C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</w:t>
      </w:r>
      <w:r w:rsidR="00E5426C" w:rsidRPr="00E5426C">
        <w:rPr>
          <w:rFonts w:ascii="Times New Roman" w:hAnsi="Times New Roman" w:cs="Times New Roman"/>
          <w:sz w:val="24"/>
          <w:szCs w:val="24"/>
        </w:rPr>
        <w:t>организации освещенности дворовых территорий, улиц, площадей, парков и других общественных мест в темное время суток</w:t>
      </w:r>
      <w:r w:rsidR="00E5426C">
        <w:rPr>
          <w:rFonts w:ascii="Times New Roman" w:hAnsi="Times New Roman" w:cs="Times New Roman"/>
          <w:sz w:val="24"/>
          <w:szCs w:val="24"/>
        </w:rPr>
        <w:t>, регулировать уличное освещение совместно с ЕДДС.</w:t>
      </w:r>
    </w:p>
    <w:p w:rsidR="0099518F" w:rsidRDefault="0099518F" w:rsidP="0099518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с момента включения уличного освещения.</w:t>
      </w:r>
    </w:p>
    <w:p w:rsidR="0099518F" w:rsidRPr="00E5426C" w:rsidRDefault="0099518F" w:rsidP="00E542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3.2. Продолжить работу по подключению камер видеонаблюдения. установленных на объектах, территории Волчанского городского округа, с выводом информации в ЕДДС.</w:t>
      </w:r>
    </w:p>
    <w:p w:rsidR="0099518F" w:rsidRDefault="0099518F" w:rsidP="0043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3.3. принять участие совместно с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МО МВД России «</w:t>
      </w:r>
      <w:proofErr w:type="spellStart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Краснотурьинский</w:t>
      </w:r>
      <w:proofErr w:type="spellEnd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проведении обследования строящихся, законсервированных объектов. заброшенных ветхих зданий и сооружений государственной и муниципальной собственности на территории Волчанского городского округа,. представляющих угрозу для окружающих, в том числе несовершеннолетних, с принятием мер по ограничению доступа посторонних лиц на указанные объекты.</w:t>
      </w:r>
    </w:p>
    <w:p w:rsidR="0099518F" w:rsidRPr="004341F0" w:rsidRDefault="0099518F" w:rsidP="0043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Срок: 3 квартал </w:t>
      </w:r>
    </w:p>
    <w:p w:rsidR="00E2124D" w:rsidRPr="00563488" w:rsidRDefault="00635F8A" w:rsidP="004341F0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3A4" w:rsidRPr="00E2124D" w:rsidRDefault="00010DC6" w:rsidP="002973A4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2973A4" w:rsidRPr="004B63EF">
        <w:rPr>
          <w:rFonts w:ascii="Times New Roman" w:hAnsi="Times New Roman" w:cs="Times New Roman"/>
          <w:b/>
        </w:rPr>
        <w:t xml:space="preserve">. </w:t>
      </w:r>
      <w:r w:rsidR="00E5426C">
        <w:rPr>
          <w:rFonts w:ascii="Times New Roman" w:hAnsi="Times New Roman" w:cs="Times New Roman"/>
          <w:b/>
        </w:rPr>
        <w:t>О ситуации правонарушений на территории ВГО за 1 полугодие 2020 года, а также организация комплекса мероприятий, направленных на предупреждение и пресечение преступлений, совершаемых на улицах и общественных местах, в том числе несовершеннолетними</w:t>
      </w:r>
    </w:p>
    <w:p w:rsidR="002973A4" w:rsidRPr="00C24701" w:rsidRDefault="00A9095C" w:rsidP="00C24701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>
        <w:t xml:space="preserve">(Бородулина И.В., Анисимов С.В., </w:t>
      </w:r>
      <w:proofErr w:type="spellStart"/>
      <w:r>
        <w:t>Клусов</w:t>
      </w:r>
      <w:proofErr w:type="spellEnd"/>
      <w:r>
        <w:t xml:space="preserve"> С.В.)</w:t>
      </w:r>
    </w:p>
    <w:p w:rsidR="00A9095C" w:rsidRDefault="00A9095C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563488" w:rsidRDefault="00C24701" w:rsidP="00563488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 ОП МО МВД России «</w:t>
      </w:r>
      <w:proofErr w:type="spellStart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Краснотурьинский</w:t>
      </w:r>
      <w:proofErr w:type="spellEnd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», майора полиции С.В. Анисимова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C24701" w:rsidRDefault="00C24701" w:rsidP="00563488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284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E5426C" w:rsidRDefault="00E5426C" w:rsidP="00E54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4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Субъектам профилактики:</w:t>
      </w:r>
    </w:p>
    <w:p w:rsidR="00E5426C" w:rsidRDefault="00E5426C" w:rsidP="00E54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спланировать мероприятия в соответствии с Планом , утвержденным постановлением главы Волчанского городского округа от </w:t>
      </w:r>
      <w:r w:rsidRPr="00E5426C">
        <w:rPr>
          <w:rFonts w:ascii="Times New Roman" w:hAnsi="Times New Roman" w:cs="Times New Roman"/>
          <w:sz w:val="24"/>
          <w:szCs w:val="24"/>
        </w:rPr>
        <w:t xml:space="preserve">14.04.2020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E5426C">
        <w:rPr>
          <w:rFonts w:ascii="Times New Roman" w:hAnsi="Times New Roman" w:cs="Times New Roman"/>
          <w:sz w:val="24"/>
          <w:szCs w:val="24"/>
        </w:rPr>
        <w:t>№ 157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5426C">
        <w:rPr>
          <w:rFonts w:ascii="Times New Roman" w:hAnsi="Times New Roman" w:cs="Times New Roman"/>
          <w:sz w:val="24"/>
          <w:szCs w:val="24"/>
        </w:rPr>
        <w:t>О   комплексе дополнительных мер по профилактике преступности несовершеннолетними в Волчанском городском округе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26C" w:rsidRDefault="00E5426C" w:rsidP="00E54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августа 2020 г</w:t>
      </w:r>
    </w:p>
    <w:p w:rsidR="00E5426C" w:rsidRDefault="00E5426C" w:rsidP="00E54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спланировать мероприятия в соответствии с Планом , утвержденным постановлением главы Волчанского городского округа от </w:t>
      </w:r>
      <w:r w:rsidRPr="00E5426C">
        <w:rPr>
          <w:rFonts w:ascii="Times New Roman" w:hAnsi="Times New Roman" w:cs="Times New Roman"/>
          <w:sz w:val="24"/>
          <w:szCs w:val="24"/>
        </w:rPr>
        <w:t xml:space="preserve">18.03.2020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E5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109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5426C">
        <w:rPr>
          <w:rFonts w:ascii="Times New Roman" w:hAnsi="Times New Roman" w:cs="Times New Roman"/>
          <w:sz w:val="24"/>
          <w:szCs w:val="24"/>
        </w:rPr>
        <w:t>О дополнительных мероприятиях по профилактике гибели детей от внешних (немедицинских) причин на 2020 год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26C" w:rsidRDefault="00E5426C" w:rsidP="00E54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10 июля 2020</w:t>
      </w:r>
    </w:p>
    <w:p w:rsidR="00E5426C" w:rsidRDefault="00E5426C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44195">
        <w:rPr>
          <w:rFonts w:ascii="Times New Roman" w:hAnsi="Times New Roman" w:cs="Times New Roman"/>
          <w:sz w:val="24"/>
          <w:szCs w:val="24"/>
        </w:rPr>
        <w:t xml:space="preserve"> Администрации ВГО (Бородулина И.В.) провести </w:t>
      </w:r>
      <w:r>
        <w:rPr>
          <w:rFonts w:ascii="Times New Roman" w:hAnsi="Times New Roman" w:cs="Times New Roman"/>
          <w:sz w:val="24"/>
          <w:szCs w:val="24"/>
        </w:rPr>
        <w:t>внеочередное заседание комиссии по профилактике правонарушений среди несовершеннолетних, в связи с ростом преступлений (сравнение с 2019 г).</w:t>
      </w:r>
    </w:p>
    <w:p w:rsidR="00E5426C" w:rsidRDefault="00E5426C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4 июля 2020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Межведомственной рабочей группе  по проведению операции "Подросток":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обеспечить организацию акции "Безопасность детства"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3 квартал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рамках дополнительных мер обеспечить стопроцентный охват несовершеннолетних, состоящих на различных видах учета в органах и учреждениях системы профилактики, а также максимального охвата детей, находящихся в трудной жизненной ситуации, организованными формами отдыха и занятости в летний период.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Главному редактору газеты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вести"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 обеспечить освещение мероприятий, проводимых в рамках операции "Подросток",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вести", в социальных сетях.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14 ноября 2020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период реализации ограничительных мер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принять дополнительные меры по организации дистанционной формы, индивидуальной работы в отношении несовершеннолетних "группы риска", а также подросток, состоящих на различных видах  профилактического учета;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CD7B4E" w:rsidRDefault="00CD7B4E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обеспечить возможность получения родителями (законными представителями) несовершеннолетних необходимой информации по актуальным вопросам, в том числе оказанию психологической и других видов помощи.</w:t>
      </w:r>
    </w:p>
    <w:p w:rsidR="00E5426C" w:rsidRDefault="00E5426C" w:rsidP="00635F8A">
      <w:pPr>
        <w:pStyle w:val="a3"/>
        <w:spacing w:after="0" w:line="240" w:lineRule="auto"/>
        <w:ind w:left="1069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D8" w:rsidRPr="009B6AD8" w:rsidRDefault="00374504" w:rsidP="00E5426C">
      <w:pPr>
        <w:pStyle w:val="a3"/>
        <w:spacing w:after="0" w:line="240" w:lineRule="auto"/>
        <w:ind w:left="1069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45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26C">
        <w:rPr>
          <w:rFonts w:ascii="Times New Roman" w:hAnsi="Times New Roman" w:cs="Times New Roman"/>
          <w:b/>
          <w:sz w:val="24"/>
          <w:szCs w:val="24"/>
        </w:rPr>
        <w:t xml:space="preserve">Проведение комплексных мероприятий, совместно с субъектами системы профилактики. направленных на профилактику преступлений и </w:t>
      </w:r>
      <w:r w:rsidR="00E5426C" w:rsidRPr="00E5426C">
        <w:rPr>
          <w:rFonts w:ascii="Times New Roman" w:hAnsi="Times New Roman" w:cs="Times New Roman"/>
          <w:b/>
          <w:sz w:val="24"/>
          <w:szCs w:val="24"/>
          <w:u w:val="single"/>
        </w:rPr>
        <w:t>правонарушений среди несовершеннолетних</w:t>
      </w:r>
    </w:p>
    <w:p w:rsidR="00635F8A" w:rsidRPr="00635F8A" w:rsidRDefault="00635F8A" w:rsidP="00635F8A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5426C">
        <w:rPr>
          <w:rFonts w:ascii="Times New Roman" w:eastAsia="Times New Roman" w:hAnsi="Times New Roman" w:cs="Times New Roman"/>
          <w:sz w:val="24"/>
          <w:szCs w:val="24"/>
        </w:rPr>
        <w:t>Вельмискина</w:t>
      </w:r>
      <w:proofErr w:type="spellEnd"/>
      <w:r w:rsidR="00E5426C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="00E5426C">
        <w:rPr>
          <w:rFonts w:ascii="Times New Roman" w:eastAsia="Times New Roman" w:hAnsi="Times New Roman" w:cs="Times New Roman"/>
          <w:sz w:val="24"/>
          <w:szCs w:val="24"/>
        </w:rPr>
        <w:t>Клусов</w:t>
      </w:r>
      <w:proofErr w:type="spellEnd"/>
      <w:r w:rsidR="00E5426C">
        <w:rPr>
          <w:rFonts w:ascii="Times New Roman" w:eastAsia="Times New Roman" w:hAnsi="Times New Roman" w:cs="Times New Roman"/>
          <w:sz w:val="24"/>
          <w:szCs w:val="24"/>
        </w:rPr>
        <w:t xml:space="preserve"> С.В., Смагина Т.Р.)</w:t>
      </w:r>
    </w:p>
    <w:p w:rsidR="00635F8A" w:rsidRPr="00635F8A" w:rsidRDefault="00367411" w:rsidP="00635F8A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E5426C">
        <w:rPr>
          <w:rFonts w:ascii="Times New Roman" w:hAnsi="Times New Roman" w:cs="Times New Roman"/>
          <w:sz w:val="24"/>
          <w:szCs w:val="24"/>
        </w:rPr>
        <w:t xml:space="preserve">доклады </w:t>
      </w:r>
      <w:r>
        <w:rPr>
          <w:rFonts w:ascii="Times New Roman" w:hAnsi="Times New Roman" w:cs="Times New Roman"/>
          <w:sz w:val="24"/>
          <w:szCs w:val="24"/>
        </w:rPr>
        <w:t>к сведению</w:t>
      </w:r>
      <w:r w:rsidR="00635F8A">
        <w:rPr>
          <w:rFonts w:ascii="Times New Roman" w:hAnsi="Times New Roman" w:cs="Times New Roman"/>
          <w:sz w:val="24"/>
          <w:szCs w:val="24"/>
        </w:rPr>
        <w:t>.</w:t>
      </w:r>
      <w:r w:rsidR="00635F8A" w:rsidRPr="0063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6C" w:rsidRPr="00E5426C" w:rsidRDefault="00E5426C" w:rsidP="00635F8A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профилактики проводить межведомственные рейды.</w:t>
      </w:r>
    </w:p>
    <w:p w:rsidR="00E5426C" w:rsidRPr="00E5426C" w:rsidRDefault="00E5426C" w:rsidP="00E5426C">
      <w:pPr>
        <w:pStyle w:val="ConsPlusNonformat"/>
        <w:widowControl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ежемесячно</w:t>
      </w:r>
    </w:p>
    <w:p w:rsidR="00615C5F" w:rsidRDefault="00615C5F" w:rsidP="00635F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45B" w:rsidRDefault="0083745B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E5426C" w:rsidRDefault="0083745B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</w:t>
      </w:r>
      <w:r>
        <w:rPr>
          <w:b/>
          <w:lang w:val="en-US"/>
        </w:rPr>
        <w:t>I</w:t>
      </w:r>
      <w:r w:rsidRPr="00800F2C">
        <w:rPr>
          <w:b/>
        </w:rPr>
        <w:t xml:space="preserve">. </w:t>
      </w:r>
      <w:r w:rsidRPr="009678C0">
        <w:rPr>
          <w:b/>
        </w:rPr>
        <w:t>П</w:t>
      </w:r>
      <w:r w:rsidR="00E5426C">
        <w:rPr>
          <w:b/>
        </w:rPr>
        <w:t>овышение эффективности применения и более широкого внедрения систем видеонаблюдения в рамках реализации программ АПК "Безопасный город", экстренно связи "гражданин полиция", повышения оперативности и улучшение качества связи по оповещению органов внутренних дел о совершенных правонарушениях</w:t>
      </w:r>
    </w:p>
    <w:p w:rsidR="00BC3FD6" w:rsidRDefault="00E5426C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>
        <w:rPr>
          <w:b/>
        </w:rPr>
        <w:t>________________________________________________________________________</w:t>
      </w:r>
      <w:r w:rsidR="0083745B">
        <w:t xml:space="preserve"> </w:t>
      </w:r>
      <w:r w:rsidR="009678C0">
        <w:rPr>
          <w:shd w:val="clear" w:color="auto" w:fill="FFFFFF"/>
        </w:rPr>
        <w:t xml:space="preserve">  </w:t>
      </w:r>
    </w:p>
    <w:p w:rsidR="00BC3FD6" w:rsidRDefault="00BC3FD6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</w:t>
      </w:r>
      <w:r w:rsidR="009E0A57">
        <w:t>)</w:t>
      </w:r>
      <w:r>
        <w:t xml:space="preserve"> </w:t>
      </w:r>
    </w:p>
    <w:p w:rsidR="00BC3FD6" w:rsidRDefault="00BC3FD6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EC35D8" w:rsidRPr="00EC35D8" w:rsidRDefault="009E0A57" w:rsidP="00EC35D8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1. Принять к сведению доклад</w:t>
      </w:r>
      <w:r w:rsidRPr="009E0A57">
        <w:rPr>
          <w:shd w:val="clear" w:color="auto" w:fill="FFFFFF"/>
        </w:rPr>
        <w:t xml:space="preserve"> </w:t>
      </w:r>
      <w:r w:rsidR="00E5426C">
        <w:rPr>
          <w:shd w:val="clear" w:color="auto" w:fill="FFFFFF"/>
        </w:rPr>
        <w:t>заместителя главы администрации Бородулиной И.В.</w:t>
      </w:r>
    </w:p>
    <w:p w:rsidR="00C604F2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.</w:t>
      </w:r>
    </w:p>
    <w:p w:rsidR="00C604F2" w:rsidRDefault="00C604F2" w:rsidP="003F6958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BC3FD6" w:rsidRDefault="00BC3FD6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VI</w:t>
      </w:r>
      <w:r>
        <w:rPr>
          <w:b/>
          <w:lang w:val="en-US"/>
        </w:rPr>
        <w:t>I</w:t>
      </w:r>
      <w:r w:rsidRPr="00800F2C">
        <w:rPr>
          <w:b/>
        </w:rPr>
        <w:t xml:space="preserve">. </w:t>
      </w:r>
      <w:r w:rsidR="00E5426C" w:rsidRPr="00800F2C">
        <w:rPr>
          <w:b/>
        </w:rPr>
        <w:t>Рассмотрение писем</w:t>
      </w:r>
      <w:r w:rsidR="00E5426C" w:rsidRPr="009E0A57">
        <w:rPr>
          <w:b/>
        </w:rPr>
        <w:t xml:space="preserve"> </w:t>
      </w:r>
      <w:r w:rsidR="00E5426C" w:rsidRPr="00800F2C">
        <w:rPr>
          <w:b/>
        </w:rPr>
        <w:t>окружного и областного</w:t>
      </w:r>
      <w:r w:rsidR="00E5426C">
        <w:rPr>
          <w:b/>
        </w:rPr>
        <w:t xml:space="preserve"> </w:t>
      </w:r>
      <w:r w:rsidR="00E5426C" w:rsidRPr="00800F2C">
        <w:rPr>
          <w:b/>
        </w:rPr>
        <w:t>уровне</w:t>
      </w:r>
      <w:r w:rsidR="00E5426C">
        <w:rPr>
          <w:b/>
        </w:rPr>
        <w:t xml:space="preserve"> </w:t>
      </w:r>
    </w:p>
    <w:p w:rsidR="003768A3" w:rsidRDefault="00C604F2" w:rsidP="003768A3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________________________________________________________________________</w:t>
      </w:r>
    </w:p>
    <w:p w:rsidR="00E5426C" w:rsidRDefault="00E5426C" w:rsidP="00E5426C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 xml:space="preserve">(Бородулина И.В.) </w:t>
      </w:r>
    </w:p>
    <w:p w:rsidR="0099518F" w:rsidRDefault="0099518F" w:rsidP="009E0A57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По протоколу №1 от 28.02.2020 заседания межведомственной комиссии по профилактике правонарушений в Свердловской области 19 февраля 2020:</w:t>
      </w:r>
    </w:p>
    <w:p w:rsidR="00CD7B4E" w:rsidRDefault="0099518F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1.1. Отделу образования (</w:t>
      </w:r>
      <w:proofErr w:type="spellStart"/>
      <w:r>
        <w:t>Адельфинская</w:t>
      </w:r>
      <w:proofErr w:type="spellEnd"/>
      <w:r>
        <w:t xml:space="preserve"> О.В.)</w:t>
      </w:r>
      <w:r w:rsidR="00CD7B4E">
        <w:t>:</w:t>
      </w:r>
    </w:p>
    <w:p w:rsidR="00CD7B4E" w:rsidRDefault="00CD7B4E" w:rsidP="00CD7B4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1)</w:t>
      </w:r>
      <w:r w:rsidR="0099518F">
        <w:t xml:space="preserve"> </w:t>
      </w:r>
      <w:r>
        <w:t>Решить вопрос о внесении стадиона "Труд" во Вс</w:t>
      </w:r>
      <w:r w:rsidRPr="0099518F">
        <w:rPr>
          <w:shd w:val="clear" w:color="auto" w:fill="FFFFFF"/>
        </w:rPr>
        <w:t>ероссийский </w:t>
      </w:r>
      <w:r w:rsidRPr="0099518F">
        <w:rPr>
          <w:bCs/>
          <w:shd w:val="clear" w:color="auto" w:fill="FFFFFF"/>
        </w:rPr>
        <w:t>реестр</w:t>
      </w:r>
      <w:r w:rsidRPr="0099518F">
        <w:rPr>
          <w:shd w:val="clear" w:color="auto" w:fill="FFFFFF"/>
        </w:rPr>
        <w:t> объектов спорта с видами спорта</w:t>
      </w:r>
      <w:r>
        <w:rPr>
          <w:shd w:val="clear" w:color="auto" w:fill="FFFFFF"/>
        </w:rPr>
        <w:t>.</w:t>
      </w:r>
    </w:p>
    <w:p w:rsidR="00CD7B4E" w:rsidRDefault="00CD7B4E" w:rsidP="00CD7B4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Срок: 3 квартал 2020</w:t>
      </w:r>
    </w:p>
    <w:p w:rsidR="0099518F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2) </w:t>
      </w:r>
      <w:r w:rsidR="0099518F">
        <w:t xml:space="preserve">провести проверку соответствия материально-технического обеспечения объектов спорта требованиям постановления Правительства РФ от 18.04.2014 г. №353 "Об утверждении Правил обеспечения безопасности при проведении официальных спортивных соревнований" и приказу Министерства внутренних дел РФ от 17.11.2015 №1092 "Об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безопасности". </w:t>
      </w:r>
    </w:p>
    <w:p w:rsidR="00CD7B4E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3 квартал 2020</w:t>
      </w:r>
    </w:p>
    <w:p w:rsidR="00CD7B4E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3) по итогам проверки составить паспорта соответствия объектов спорта требованиям нормативных документов</w:t>
      </w:r>
    </w:p>
    <w:p w:rsidR="00CD7B4E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3 квартал</w:t>
      </w:r>
    </w:p>
    <w:p w:rsidR="00CD7B4E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4) при выявлении несоответствия материально-технического оснащения объектов спорта указанным требованиям, разработать и утвердить план устранения недостатков (дорожная карта)</w:t>
      </w:r>
    </w:p>
    <w:p w:rsidR="00CD7B4E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Срок: 3 квартал</w:t>
      </w:r>
    </w:p>
    <w:p w:rsidR="00CD7B4E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5) Предусмотреть реализацию мероприятий по подключению камер видеонаблюдения, установленных  на объектах, находящихся в муниципальной собственности, с выводом информации в ЕДДС.</w:t>
      </w:r>
    </w:p>
    <w:p w:rsidR="00CD7B4E" w:rsidRPr="0099518F" w:rsidRDefault="00CD7B4E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Срок: до конца года</w:t>
      </w:r>
    </w:p>
    <w:p w:rsidR="0099518F" w:rsidRDefault="0099518F" w:rsidP="0099518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BC3FD6" w:rsidRDefault="00BC3FD6" w:rsidP="00BC3FD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Членам комиссии  осуществлять контроль за исполнением сроков протокольных решений.</w:t>
      </w:r>
    </w:p>
    <w:p w:rsidR="00BC3FD6" w:rsidRDefault="00BC3FD6" w:rsidP="00BC3FD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3. Секретарю комиссии (Михайлова А.В.) разместить протокол на сайте ВГО, направить членам комиссии.</w:t>
      </w:r>
    </w:p>
    <w:p w:rsidR="00BC3FD6" w:rsidRPr="00C00329" w:rsidRDefault="00BC3FD6" w:rsidP="00BC3FD6"/>
    <w:p w:rsidR="00BC3FD6" w:rsidRDefault="00BC3FD6" w:rsidP="00BC3FD6">
      <w:pPr>
        <w:rPr>
          <w:rFonts w:ascii="Times New Roman" w:hAnsi="Times New Roman" w:cs="Times New Roman"/>
        </w:rPr>
      </w:pPr>
    </w:p>
    <w:p w:rsidR="00CD7B4E" w:rsidRDefault="00CD7B4E" w:rsidP="00BC3FD6">
      <w:pPr>
        <w:rPr>
          <w:rFonts w:ascii="Times New Roman" w:hAnsi="Times New Roman" w:cs="Times New Roman"/>
        </w:rPr>
      </w:pPr>
    </w:p>
    <w:p w:rsidR="00CD7B4E" w:rsidRPr="00C00329" w:rsidRDefault="00CD7B4E" w:rsidP="00BC3FD6">
      <w:pPr>
        <w:rPr>
          <w:rFonts w:ascii="Times New Roman" w:hAnsi="Times New Roman" w:cs="Times New Roman"/>
        </w:rPr>
      </w:pPr>
    </w:p>
    <w:p w:rsidR="00BC3FD6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                              А.В. </w:t>
      </w:r>
      <w:proofErr w:type="spellStart"/>
      <w:r w:rsidRPr="00C00329">
        <w:rPr>
          <w:rFonts w:ascii="Times New Roman" w:hAnsi="Times New Roman" w:cs="Times New Roman"/>
        </w:rPr>
        <w:t>Вервейн</w:t>
      </w:r>
      <w:proofErr w:type="spellEnd"/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A842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6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0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1"/>
  </w:num>
  <w:num w:numId="18">
    <w:abstractNumId w:val="7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73A4"/>
    <w:rsid w:val="00010DC6"/>
    <w:rsid w:val="000378D0"/>
    <w:rsid w:val="00052507"/>
    <w:rsid w:val="00064CCE"/>
    <w:rsid w:val="00076E00"/>
    <w:rsid w:val="00096F82"/>
    <w:rsid w:val="000A2F1C"/>
    <w:rsid w:val="000C0BD2"/>
    <w:rsid w:val="000D1639"/>
    <w:rsid w:val="001140DD"/>
    <w:rsid w:val="0013267A"/>
    <w:rsid w:val="00163787"/>
    <w:rsid w:val="00164474"/>
    <w:rsid w:val="001B77CE"/>
    <w:rsid w:val="002241DB"/>
    <w:rsid w:val="00240CF0"/>
    <w:rsid w:val="00247DCE"/>
    <w:rsid w:val="002514D0"/>
    <w:rsid w:val="00267D3C"/>
    <w:rsid w:val="00282006"/>
    <w:rsid w:val="002973A4"/>
    <w:rsid w:val="002D3F6A"/>
    <w:rsid w:val="002F2012"/>
    <w:rsid w:val="002F24F7"/>
    <w:rsid w:val="002F6765"/>
    <w:rsid w:val="00334FD4"/>
    <w:rsid w:val="00367411"/>
    <w:rsid w:val="00374504"/>
    <w:rsid w:val="003768A3"/>
    <w:rsid w:val="003D6A1D"/>
    <w:rsid w:val="003F6958"/>
    <w:rsid w:val="004341F0"/>
    <w:rsid w:val="00444195"/>
    <w:rsid w:val="004627FB"/>
    <w:rsid w:val="004F3436"/>
    <w:rsid w:val="00515810"/>
    <w:rsid w:val="00563488"/>
    <w:rsid w:val="00570719"/>
    <w:rsid w:val="005C0695"/>
    <w:rsid w:val="005D5127"/>
    <w:rsid w:val="005E5FBB"/>
    <w:rsid w:val="00615C5F"/>
    <w:rsid w:val="006347DB"/>
    <w:rsid w:val="00635F8A"/>
    <w:rsid w:val="006B62E3"/>
    <w:rsid w:val="006F0A91"/>
    <w:rsid w:val="0073298A"/>
    <w:rsid w:val="00744DBF"/>
    <w:rsid w:val="00757D84"/>
    <w:rsid w:val="007854CE"/>
    <w:rsid w:val="00787D21"/>
    <w:rsid w:val="007B35C7"/>
    <w:rsid w:val="007F3B65"/>
    <w:rsid w:val="00800F2C"/>
    <w:rsid w:val="00801B07"/>
    <w:rsid w:val="00835A79"/>
    <w:rsid w:val="0083745B"/>
    <w:rsid w:val="0089767D"/>
    <w:rsid w:val="008B0E5E"/>
    <w:rsid w:val="008C1B21"/>
    <w:rsid w:val="008E6C2D"/>
    <w:rsid w:val="008F75F3"/>
    <w:rsid w:val="00904B5F"/>
    <w:rsid w:val="00916076"/>
    <w:rsid w:val="00930E49"/>
    <w:rsid w:val="00932106"/>
    <w:rsid w:val="0094535E"/>
    <w:rsid w:val="009678C0"/>
    <w:rsid w:val="0099518F"/>
    <w:rsid w:val="009A055F"/>
    <w:rsid w:val="009B6AD8"/>
    <w:rsid w:val="009E0A57"/>
    <w:rsid w:val="009E2332"/>
    <w:rsid w:val="00A036E6"/>
    <w:rsid w:val="00A03777"/>
    <w:rsid w:val="00A25CA9"/>
    <w:rsid w:val="00A436B8"/>
    <w:rsid w:val="00A660DE"/>
    <w:rsid w:val="00A84233"/>
    <w:rsid w:val="00A9095C"/>
    <w:rsid w:val="00A94E1F"/>
    <w:rsid w:val="00AA0F63"/>
    <w:rsid w:val="00AD00B9"/>
    <w:rsid w:val="00AE0261"/>
    <w:rsid w:val="00B20ED6"/>
    <w:rsid w:val="00B46E84"/>
    <w:rsid w:val="00B52B01"/>
    <w:rsid w:val="00B625C2"/>
    <w:rsid w:val="00B7766D"/>
    <w:rsid w:val="00BC2845"/>
    <w:rsid w:val="00BC3FD6"/>
    <w:rsid w:val="00C00329"/>
    <w:rsid w:val="00C24701"/>
    <w:rsid w:val="00C34390"/>
    <w:rsid w:val="00C604F2"/>
    <w:rsid w:val="00CA6009"/>
    <w:rsid w:val="00CD5BDB"/>
    <w:rsid w:val="00CD62A9"/>
    <w:rsid w:val="00CD7B4E"/>
    <w:rsid w:val="00D00D29"/>
    <w:rsid w:val="00D138DF"/>
    <w:rsid w:val="00D46783"/>
    <w:rsid w:val="00D571AE"/>
    <w:rsid w:val="00D8067D"/>
    <w:rsid w:val="00E00677"/>
    <w:rsid w:val="00E2124D"/>
    <w:rsid w:val="00E27A6C"/>
    <w:rsid w:val="00E46C7E"/>
    <w:rsid w:val="00E539E5"/>
    <w:rsid w:val="00E5426C"/>
    <w:rsid w:val="00E65A5C"/>
    <w:rsid w:val="00E84079"/>
    <w:rsid w:val="00EB2B34"/>
    <w:rsid w:val="00EC35D8"/>
    <w:rsid w:val="00F5723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449B-A47A-45DE-9389-48858339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cp:lastPrinted>2020-04-22T03:51:00Z</cp:lastPrinted>
  <dcterms:created xsi:type="dcterms:W3CDTF">2020-07-21T09:44:00Z</dcterms:created>
  <dcterms:modified xsi:type="dcterms:W3CDTF">2020-07-27T17:59:00Z</dcterms:modified>
</cp:coreProperties>
</file>