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28"/>
          <w:szCs w:val="28"/>
        </w:rPr>
        <w:t>ПРОТОКОл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Заседания муниципальной комиссии по профилактике экстремизма</w:t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на территории Волчанского городского округа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sz w:val="26"/>
          <w:szCs w:val="26"/>
          <w:lang w:eastAsia="ru-RU"/>
        </w:rPr>
        <w:t>30.03.2022</w:t>
      </w:r>
      <w:r>
        <w:rPr>
          <w:rFonts w:ascii="Liberation Serif" w:hAnsi="Liberation Serif"/>
          <w:sz w:val="26"/>
          <w:szCs w:val="26"/>
        </w:rPr>
        <w:t xml:space="preserve"> г.                                                                                                                     № 1</w:t>
      </w:r>
    </w:p>
    <w:p>
      <w:pPr>
        <w:pStyle w:val="Normal"/>
        <w:ind w:firstLine="7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firstLine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Зал заседания администрации Волчанского городского округа 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widowControl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  <w:t>Председатель</w:t>
      </w:r>
      <w:r>
        <w:rPr>
          <w:rFonts w:cs="Times New Roman" w:ascii="Liberation Serif" w:hAnsi="Liberation Serif"/>
          <w:sz w:val="28"/>
          <w:szCs w:val="28"/>
        </w:rPr>
        <w:t xml:space="preserve">:  </w:t>
      </w:r>
      <w:r>
        <w:rPr>
          <w:rFonts w:cs="Times New Roman" w:ascii="Liberation Serif" w:hAnsi="Liberation Serif"/>
          <w:b/>
          <w:i/>
          <w:sz w:val="28"/>
          <w:szCs w:val="28"/>
        </w:rPr>
        <w:t>Вервейн А.В.</w:t>
      </w:r>
      <w:r>
        <w:rPr>
          <w:rFonts w:cs="Times New Roman" w:ascii="Liberation Serif" w:hAnsi="Liberation Serif"/>
          <w:sz w:val="28"/>
          <w:szCs w:val="28"/>
        </w:rPr>
        <w:t xml:space="preserve"> – глава Волчанского городского округа.</w:t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  <w:t xml:space="preserve">Заместитель председателя: </w:t>
      </w:r>
      <w:r>
        <w:rPr>
          <w:rFonts w:cs="Times New Roman" w:ascii="Liberation Serif" w:hAnsi="Liberation Serif"/>
          <w:b/>
          <w:i/>
          <w:sz w:val="28"/>
          <w:szCs w:val="28"/>
        </w:rPr>
        <w:t>Бородулина И.В.</w:t>
      </w:r>
      <w:r>
        <w:rPr>
          <w:rFonts w:cs="Times New Roman" w:ascii="Liberation Serif" w:hAnsi="Liberation Serif"/>
          <w:i/>
          <w:sz w:val="28"/>
          <w:szCs w:val="28"/>
        </w:rPr>
        <w:t xml:space="preserve"> - </w:t>
      </w:r>
      <w:r>
        <w:rPr>
          <w:rFonts w:cs="Times New Roman" w:ascii="Liberation Serif" w:hAnsi="Liberation Serif"/>
          <w:sz w:val="28"/>
          <w:szCs w:val="28"/>
        </w:rPr>
        <w:t>заместитель главы администрации Волчанского городского округа.</w:t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  <w:t xml:space="preserve">Секретарь: </w:t>
      </w:r>
      <w:r>
        <w:rPr>
          <w:rFonts w:cs="Times New Roman" w:ascii="Liberation Serif" w:hAnsi="Liberation Serif"/>
          <w:b/>
          <w:i/>
          <w:sz w:val="28"/>
          <w:szCs w:val="28"/>
        </w:rPr>
        <w:t>Вельмискина М.В.</w:t>
      </w:r>
      <w:r>
        <w:rPr>
          <w:rFonts w:cs="Times New Roman" w:ascii="Liberation Serif" w:hAnsi="Liberation Serif"/>
          <w:sz w:val="28"/>
          <w:szCs w:val="28"/>
        </w:rPr>
        <w:t>– старший инспектор МОУО – Отдела образования Волчанского городского округа.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Присутствовали:</w:t>
      </w:r>
      <w:r>
        <w:rPr>
          <w:rFonts w:ascii="Liberation Serif" w:hAnsi="Liberation Serif"/>
          <w:b/>
          <w:i/>
          <w:sz w:val="28"/>
          <w:szCs w:val="28"/>
        </w:rPr>
        <w:t xml:space="preserve">. Адельфинская О.В.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– начальник МОУО - Отдела образования ВГО,</w:t>
      </w:r>
      <w:r>
        <w:rPr>
          <w:rFonts w:ascii="Liberation Serif" w:hAnsi="Liberation Serif"/>
          <w:b/>
          <w:i/>
          <w:sz w:val="28"/>
          <w:szCs w:val="28"/>
        </w:rPr>
        <w:t xml:space="preserve"> Швед В.В.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начальник отделения полиции № 10 Межмуниципального отдела,  Министерства внутрен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их дел РФ «Краснотурьинский», 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Эльрих В.В. -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настоятель храма во имя Святителя Николая Чудотворца, иерей,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iCs/>
          <w:sz w:val="28"/>
          <w:szCs w:val="28"/>
          <w:lang w:val="en-US"/>
        </w:rPr>
        <w:t>И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зосимова </w:t>
      </w:r>
      <w:r>
        <w:rPr>
          <w:rFonts w:ascii="Liberation Serif" w:hAnsi="Liberation Serif"/>
          <w:b/>
          <w:i/>
          <w:sz w:val="28"/>
          <w:szCs w:val="28"/>
        </w:rPr>
        <w:t>Р.Р. -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директор МАУК КДЦ ВГО, </w:t>
      </w: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  <w:t>Горбунова С.М.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– начальник КЦСОН г. Волчанска, </w:t>
      </w:r>
      <w:r>
        <w:rPr>
          <w:rFonts w:ascii="Liberation Serif" w:hAnsi="Liberation Serif"/>
          <w:b/>
          <w:i/>
          <w:sz w:val="28"/>
          <w:szCs w:val="28"/>
        </w:rPr>
        <w:t xml:space="preserve">Рейбандт Э.А. –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председатель немецкого общества «Возрождение»,  </w:t>
      </w:r>
      <w:r>
        <w:rPr>
          <w:rFonts w:ascii="Liberation Serif" w:hAnsi="Liberation Serif"/>
          <w:b/>
          <w:i/>
          <w:sz w:val="28"/>
          <w:szCs w:val="28"/>
        </w:rPr>
        <w:t xml:space="preserve">Сафин Н.М. -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председатель мусульманской  организации  г. Волчанска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1. О решении протокола № 4 от 21.12.2021 г.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</w:r>
    </w:p>
    <w:p>
      <w:pPr>
        <w:pStyle w:val="ConsPlusNonformat"/>
        <w:ind w:left="284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pacing w:val="-6"/>
          <w:sz w:val="28"/>
          <w:szCs w:val="28"/>
        </w:rPr>
        <w:t>СЛУШАЛИ:</w:t>
      </w:r>
    </w:p>
    <w:p>
      <w:pPr>
        <w:pStyle w:val="ConsPlusNonformat"/>
        <w:widowControl/>
        <w:tabs>
          <w:tab w:val="clear" w:pos="708"/>
          <w:tab w:val="left" w:pos="0" w:leader="none"/>
        </w:tabs>
        <w:ind w:left="284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iCs/>
          <w:spacing w:val="-6"/>
          <w:sz w:val="28"/>
          <w:szCs w:val="28"/>
        </w:rPr>
        <w:t>Бородулину И.В.:</w:t>
      </w:r>
    </w:p>
    <w:p>
      <w:pPr>
        <w:pStyle w:val="ConsPlusNonformat"/>
        <w:widowControl/>
        <w:tabs>
          <w:tab w:val="clear" w:pos="708"/>
          <w:tab w:val="left" w:pos="0" w:leader="none"/>
        </w:tabs>
        <w:ind w:left="284" w:hanging="0"/>
        <w:jc w:val="left"/>
        <w:rPr>
          <w:rFonts w:ascii="Liberation Serif" w:hAnsi="Liberation Serif" w:cs="Times New Roman"/>
          <w:b/>
          <w:b/>
          <w:spacing w:val="-6"/>
          <w:sz w:val="28"/>
          <w:szCs w:val="28"/>
        </w:rPr>
      </w:pPr>
      <w:r>
        <w:rPr>
          <w:rFonts w:cs="Times New Roman" w:ascii="Liberation Serif" w:hAnsi="Liberation Serif"/>
          <w:b/>
          <w:spacing w:val="-6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0" w:leader="none"/>
        </w:tabs>
        <w:ind w:left="284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 w:val="false"/>
          <w:iCs w:val="false"/>
          <w:spacing w:val="-6"/>
          <w:sz w:val="28"/>
          <w:szCs w:val="28"/>
          <w:u w:val="none"/>
        </w:rPr>
        <w:t>РЕШИЛИ:</w:t>
      </w:r>
    </w:p>
    <w:p>
      <w:pPr>
        <w:pStyle w:val="ConsPlusNonformat"/>
        <w:widowControl/>
        <w:tabs>
          <w:tab w:val="clear" w:pos="708"/>
          <w:tab w:val="left" w:pos="0" w:leader="none"/>
        </w:tabs>
        <w:ind w:left="284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pacing w:val="-6"/>
          <w:sz w:val="28"/>
          <w:szCs w:val="28"/>
        </w:rPr>
        <w:t>1. Принять к сведению информацию заместителя председателя комиссии И.В. Бородулиной.</w:t>
      </w:r>
    </w:p>
    <w:p>
      <w:pPr>
        <w:pStyle w:val="ConsPlusNonformat"/>
        <w:widowControl/>
        <w:tabs>
          <w:tab w:val="clear" w:pos="708"/>
          <w:tab w:val="left" w:pos="0" w:leader="none"/>
        </w:tabs>
        <w:ind w:left="284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spacing w:val="-6"/>
          <w:sz w:val="28"/>
          <w:szCs w:val="28"/>
        </w:rPr>
        <w:t>2. Вопросы снять с контроля, как исполненные.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709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spacing w:val="-6"/>
          <w:sz w:val="28"/>
          <w:szCs w:val="28"/>
        </w:rPr>
        <w:t>О реализации подпрограммы «Гармонизация межнациональных и 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>
      <w:pPr>
        <w:pStyle w:val="ConsPlusNonformat"/>
        <w:ind w:left="284" w:hanging="0"/>
        <w:rPr>
          <w:rFonts w:ascii="Liberation Serif" w:hAnsi="Liberation Serif" w:cs="Times New Roman"/>
          <w:i/>
          <w:i/>
          <w:spacing w:val="-6"/>
          <w:sz w:val="28"/>
          <w:szCs w:val="28"/>
        </w:rPr>
      </w:pPr>
      <w:r>
        <w:rPr>
          <w:rFonts w:cs="Times New Roman" w:ascii="Liberation Serif" w:hAnsi="Liberation Serif"/>
          <w:i/>
          <w:spacing w:val="-6"/>
          <w:sz w:val="28"/>
          <w:szCs w:val="28"/>
        </w:rPr>
      </w:r>
    </w:p>
    <w:p>
      <w:pPr>
        <w:pStyle w:val="ConsPlusNonformat"/>
        <w:ind w:left="284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pacing w:val="-6"/>
          <w:sz w:val="28"/>
          <w:szCs w:val="28"/>
        </w:rPr>
        <w:t>СЛУШАЛИ:</w:t>
      </w:r>
    </w:p>
    <w:p>
      <w:pPr>
        <w:pStyle w:val="ConsPlusNonformat"/>
        <w:widowControl/>
        <w:ind w:left="284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pacing w:val="-6"/>
          <w:sz w:val="28"/>
          <w:szCs w:val="28"/>
        </w:rPr>
        <w:t>Бородулину И.В.:</w:t>
      </w:r>
    </w:p>
    <w:p>
      <w:pPr>
        <w:pStyle w:val="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   </w:t>
      </w:r>
      <w:r>
        <w:rPr>
          <w:rFonts w:cs="Times New Roman" w:ascii="Liberation Serif" w:hAnsi="Liberation Serif"/>
          <w:b/>
          <w:sz w:val="28"/>
          <w:szCs w:val="28"/>
        </w:rPr>
        <w:t xml:space="preserve">РЕШИЛИ: </w:t>
      </w:r>
    </w:p>
    <w:p>
      <w:pPr>
        <w:pStyle w:val="ConsPlusNonformat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Принять к сведению информацию заместителя председателя комиссии 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«Гармонизация межнациональных и этноконфессиональных отношений и профилактика экстремизма на территории ВГО».</w:t>
      </w:r>
    </w:p>
    <w:p>
      <w:pPr>
        <w:pStyle w:val="ConsPlusNonformat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 Администрации ВГО взять на контроль 100% исполнение целевых показателей, средств местного бюджета, направленных на гармонизацию  межнациональных и этно-конффессиональных отношений и профилактику экстремизма на период 2022 года.</w:t>
      </w:r>
    </w:p>
    <w:p>
      <w:pPr>
        <w:pStyle w:val="Style2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Членам комиссии внести предложения по изменению  и дополнению мероприятий по профилактике  правонарушений в Комплексный план профилактики правонарушений на территории Волчанского городского округа до 2024 года.</w:t>
      </w:r>
    </w:p>
    <w:p>
      <w:pPr>
        <w:pStyle w:val="Style28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Срок: до 1 мая 2022 года. </w:t>
      </w:r>
    </w:p>
    <w:p>
      <w:pPr>
        <w:pStyle w:val="ConsPlusNonformat"/>
        <w:widowControl/>
        <w:spacing w:before="0" w:after="0"/>
        <w:ind w:left="0" w:right="0" w:firstLine="709"/>
        <w:jc w:val="center"/>
        <w:rPr>
          <w:rFonts w:ascii="Liberation Serif" w:hAnsi="Liberation Serif" w:cs="Times New Roman"/>
          <w:i/>
          <w:i/>
          <w:spacing w:val="-6"/>
          <w:sz w:val="28"/>
          <w:szCs w:val="28"/>
        </w:rPr>
      </w:pPr>
      <w:r>
        <w:rPr>
          <w:rFonts w:cs="Times New Roman" w:ascii="Liberation Serif" w:hAnsi="Liberation Serif"/>
          <w:i/>
          <w:spacing w:val="-6"/>
          <w:sz w:val="28"/>
          <w:szCs w:val="28"/>
        </w:rPr>
      </w:r>
    </w:p>
    <w:p>
      <w:pPr>
        <w:pStyle w:val="ConsPlusNonformat"/>
        <w:widowControl/>
        <w:numPr>
          <w:ilvl w:val="0"/>
          <w:numId w:val="0"/>
        </w:numPr>
        <w:spacing w:before="0" w:after="0"/>
        <w:ind w:left="1353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/>
          <w:spacing w:val="-6"/>
          <w:sz w:val="28"/>
          <w:szCs w:val="28"/>
        </w:rPr>
        <w:t>3. О проводимых мероприятиях, направленных на профилактику экстремизма и межнациональных отношений</w:t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</w:r>
    </w:p>
    <w:p>
      <w:pPr>
        <w:pStyle w:val="ConsPlusNonformat"/>
        <w:widowControl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СЛУШАЛИ:</w:t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 w:val="false"/>
          <w:i/>
          <w:sz w:val="28"/>
          <w:szCs w:val="28"/>
        </w:rPr>
        <w:tab/>
        <w:t>Эльрих В.В.</w:t>
      </w:r>
      <w:r>
        <w:rPr>
          <w:rFonts w:cs="Times New Roman" w:ascii="Liberation Serif" w:hAnsi="Liberation Serif"/>
          <w:b w:val="false"/>
          <w:bCs w:val="false"/>
          <w:i/>
          <w:sz w:val="28"/>
          <w:szCs w:val="28"/>
        </w:rPr>
        <w:t xml:space="preserve">.: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Все праздники и крещение прошло хорошо</w:t>
      </w:r>
      <w:r>
        <w:rPr>
          <w:rFonts w:cs="Times New Roman" w:ascii="Liberation Serif" w:hAnsi="Liberation Serif"/>
          <w:b w:val="false"/>
          <w:bCs w:val="false"/>
          <w:i/>
          <w:sz w:val="28"/>
          <w:szCs w:val="28"/>
        </w:rPr>
        <w:t xml:space="preserve">.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рамках действующего Регламента выбора родителями  (законными представителями) обучающихся одного из модулей комплексного учебного курса «Основы религиозных культур и светской этики», необходимо приглашать духовенство Богословского благочиния на проводимые в школах родительские собрания по выбору модулей курса ОРКиСЭ. </w:t>
      </w:r>
    </w:p>
    <w:p>
      <w:pPr>
        <w:pStyle w:val="ConsPlusNonformat"/>
        <w:widowControl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  <w:t xml:space="preserve">Рейбандт Э.А.: </w:t>
      </w:r>
      <w:r>
        <w:rPr>
          <w:rFonts w:cs="Times New Roman" w:ascii="Liberation Serif" w:hAnsi="Liberation Serif"/>
          <w:sz w:val="28"/>
          <w:szCs w:val="28"/>
        </w:rPr>
        <w:t xml:space="preserve">Молодёжи очень мало, в основном люди в пенсионном возрасте. Встречаемся на дому. Проходим курс изучения немецкого языка в КЦСОН, приходят все желающие. </w:t>
      </w:r>
    </w:p>
    <w:p>
      <w:pPr>
        <w:pStyle w:val="ConsPlusNonformat"/>
        <w:widowControl/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  <w:t>Сафин Н.М.:</w:t>
      </w:r>
      <w:r>
        <w:rPr>
          <w:rFonts w:cs="Times New Roman" w:ascii="Liberation Serif" w:hAnsi="Liberation Serif"/>
          <w:sz w:val="28"/>
          <w:szCs w:val="28"/>
        </w:rPr>
        <w:t>. Первые мероприятие планируется в летний период, участвуем во всех мероприятиях, посещаем все заседания советов и комиссий.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РЕШИЛИ: </w:t>
      </w:r>
    </w:p>
    <w:p>
      <w:pPr>
        <w:pStyle w:val="ConsPlusNonformat"/>
        <w:widowControl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Информацию принять к сведению.</w:t>
      </w:r>
    </w:p>
    <w:p>
      <w:pPr>
        <w:pStyle w:val="ConsPlusNonformat"/>
        <w:widowControl/>
        <w:numPr>
          <w:ilvl w:val="0"/>
          <w:numId w:val="2"/>
        </w:numPr>
        <w:ind w:left="0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Всем субъектам профилактики продолжать активно участвовать в мероприятиях, направленных на профилактику экстремизма на территории ВГО. Проявлять бдительность и внимание по проявлению экстремизма среди населения, приезжих граждан.</w:t>
      </w:r>
    </w:p>
    <w:p>
      <w:pPr>
        <w:pStyle w:val="ConsPlusNonformat"/>
        <w:widowControl/>
        <w:numPr>
          <w:ilvl w:val="0"/>
          <w:numId w:val="2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Отдел образования (Адельфинская О.В.) – обязательно пригласить на родительские собрания по выбору модулей курса ОРКиСЭ духовенство.</w:t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Срок: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4 четверть 2021/2022 уч.года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ConsPlusNonformat"/>
        <w:widowControl/>
        <w:rPr>
          <w:rFonts w:ascii="Liberation Serif" w:hAnsi="Liberation Serif" w:cs="Times New Roman"/>
          <w:bCs/>
          <w:i/>
          <w:i/>
          <w:iCs/>
          <w:sz w:val="28"/>
          <w:szCs w:val="28"/>
        </w:rPr>
      </w:pPr>
      <w:r>
        <w:rPr>
          <w:rFonts w:cs="Times New Roman" w:ascii="Liberation Serif" w:hAnsi="Liberation Serif"/>
          <w:bCs/>
          <w:i/>
          <w:iCs/>
          <w:sz w:val="28"/>
          <w:szCs w:val="28"/>
        </w:rPr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  <w:t>О деятельности православной церкви по вопросам  профилактики экстремизма на территории ВГО</w:t>
      </w:r>
    </w:p>
    <w:p>
      <w:pPr>
        <w:pStyle w:val="ConsPlusNonformat"/>
        <w:widowControl/>
        <w:ind w:left="1353" w:hanging="0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СЛУШАЛИ:</w:t>
      </w:r>
    </w:p>
    <w:p>
      <w:pPr>
        <w:pStyle w:val="ConsPlusNonformat"/>
        <w:widowControl/>
        <w:ind w:firstLine="567"/>
        <w:jc w:val="both"/>
        <w:rPr/>
      </w:pPr>
      <w:r>
        <w:rPr>
          <w:rFonts w:cs="Times New Roman" w:ascii="Liberation Serif" w:hAnsi="Liberation Serif"/>
          <w:b/>
          <w:i/>
          <w:spacing w:val="-6"/>
          <w:sz w:val="28"/>
          <w:szCs w:val="28"/>
        </w:rPr>
        <w:t xml:space="preserve">Эльрих В.В. </w:t>
      </w:r>
      <w:r>
        <w:rPr>
          <w:rFonts w:cs="Times New Roman" w:ascii="Liberation Serif" w:hAnsi="Liberation Serif"/>
          <w:spacing w:val="-6"/>
          <w:sz w:val="28"/>
          <w:szCs w:val="28"/>
        </w:rPr>
        <w:t xml:space="preserve">График служб  в  </w:t>
      </w:r>
      <w:r>
        <w:rPr>
          <w:rFonts w:cs="Times New Roman" w:ascii="Liberation Serif" w:hAnsi="Liberation Serif"/>
          <w:bCs/>
          <w:color w:val="000000"/>
          <w:sz w:val="28"/>
          <w:szCs w:val="28"/>
          <w:shd w:fill="FFFFFF" w:val="clear"/>
        </w:rPr>
        <w:t>Храме Николая Чудотворца г. Волчанск (Никольский храм)</w:t>
      </w:r>
      <w:r>
        <w:rPr>
          <w:rFonts w:cs="Times New Roman" w:ascii="Liberation Serif" w:hAnsi="Liberation Serif"/>
          <w:spacing w:val="-6"/>
          <w:sz w:val="28"/>
          <w:szCs w:val="28"/>
        </w:rPr>
        <w:t xml:space="preserve"> можно узнать на официальном сайте церкви  </w:t>
      </w:r>
      <w:hyperlink r:id="rId3">
        <w:r>
          <w:rPr>
            <w:rFonts w:cs="Times New Roman" w:ascii="Liberation Serif" w:hAnsi="Liberation Serif"/>
            <w:spacing w:val="-6"/>
            <w:sz w:val="28"/>
            <w:szCs w:val="28"/>
          </w:rPr>
          <w:t>http://nikolskiyhram.cerkov.ru</w:t>
        </w:r>
      </w:hyperlink>
      <w:r>
        <w:rPr>
          <w:rFonts w:cs="Times New Roman" w:ascii="Liberation Serif" w:hAnsi="Liberation Serif"/>
          <w:spacing w:val="-6"/>
          <w:sz w:val="28"/>
          <w:szCs w:val="28"/>
        </w:rPr>
        <w:t xml:space="preserve">   или по телефону храма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+7 (34383) 58094. Обычно служба 2 раза в неделю (суббота, воскресенье). </w:t>
      </w:r>
    </w:p>
    <w:p>
      <w:pPr>
        <w:pStyle w:val="ConsPlusNonformat"/>
        <w:widowControl/>
        <w:ind w:firstLine="567"/>
        <w:rPr>
          <w:rFonts w:ascii="Liberation Serif" w:hAnsi="Liberation Serif" w:cs="Times New Roman"/>
          <w:b/>
          <w:b/>
          <w:i/>
          <w:i/>
          <w:spacing w:val="-6"/>
          <w:sz w:val="28"/>
          <w:szCs w:val="28"/>
        </w:rPr>
      </w:pPr>
      <w:r>
        <w:rPr>
          <w:rFonts w:cs="Times New Roman" w:ascii="Liberation Serif" w:hAnsi="Liberation Serif"/>
          <w:b/>
          <w:i/>
          <w:spacing w:val="-6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РЕШИЛИ:</w:t>
      </w:r>
    </w:p>
    <w:p>
      <w:pPr>
        <w:pStyle w:val="ConsPlusNonformat"/>
        <w:widowControl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Информацию принять к сведению.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  <w:t>Анализ обстановки на территории ВГО в сфере противодействия экстремизма.</w:t>
      </w:r>
    </w:p>
    <w:p>
      <w:pPr>
        <w:pStyle w:val="ConsPlusNonformat"/>
        <w:widowControl/>
        <w:ind w:left="1353" w:hanging="0"/>
        <w:rPr>
          <w:rFonts w:ascii="Liberation Serif" w:hAnsi="Liberation Serif" w:eastAsia="Times New Roman" w:cs="Times New Roman"/>
          <w:b w:val="false"/>
          <w:b w:val="false"/>
          <w:bCs w:val="false"/>
          <w:i/>
          <w:i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b w:val="false"/>
          <w:bCs w:val="false"/>
          <w:i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Швед В.В. </w:t>
      </w:r>
      <w:r>
        <w:rPr>
          <w:rFonts w:cs="Times New Roman" w:ascii="Liberation Serif" w:hAnsi="Liberation Serif"/>
          <w:sz w:val="28"/>
          <w:szCs w:val="28"/>
        </w:rPr>
        <w:t>начальника ОеП №10  МО МВД России «Краснотурьинский»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21"/>
        <w:shd w:val="clear" w:fill="FFFFFF"/>
        <w:spacing w:lineRule="auto" w:line="240" w:before="0" w:after="0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      </w:t>
      </w:r>
    </w:p>
    <w:p>
      <w:pPr>
        <w:pStyle w:val="21"/>
        <w:shd w:val="clear" w:fill="FFFFFF"/>
        <w:spacing w:lineRule="auto" w:line="240" w:before="0" w:after="0"/>
        <w:ind w:firstLine="8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Согласно проведенного анализа в сфере противодействия экстремизму и терроризму в ОеП № 10 МО МВД России «Краснотурьинский» были выявлены преступления данного характера (материал прилагается). </w:t>
      </w:r>
    </w:p>
    <w:p>
      <w:pPr>
        <w:pStyle w:val="21"/>
        <w:shd w:val="clear" w:fill="FFFFFF"/>
        <w:spacing w:lineRule="auto" w:line="240" w:before="0" w:after="0"/>
        <w:ind w:firstLine="8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Согласно приказу ГУ МВД России по Свердловской области проводятся оперативно-профилактического мероприятия по пресечению незаконной миграции «Нелегальный мигрант».</w:t>
      </w:r>
    </w:p>
    <w:p>
      <w:pPr>
        <w:pStyle w:val="21"/>
        <w:shd w:val="clear" w:fill="FFFFFF"/>
        <w:spacing w:lineRule="auto" w:line="240" w:before="0" w:after="0"/>
        <w:ind w:firstLine="8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УУП ОеП № 10 МО МВД России «Краснотурьинский» совместно с ОУ группы УР в ходе работы на территории обслуживания проверялось исполнения гражданами РФ миграционного законодательства, в том числе было проверено 10 иностранных гражданина, проживающих на обслуживаемой территории, нарушений административного законодательства выявлено не было. Обеспечивается дальнейший контроль и сохранение оперативной обстановки в сфере противодействия экстремизму и  терроризму в случае выявления данных фактов материалы будут направляться в межведомственную комиссию по профилактике экстремизма в Волчанском ГО. </w:t>
      </w:r>
    </w:p>
    <w:p>
      <w:pPr>
        <w:pStyle w:val="21"/>
        <w:shd w:val="clear" w:color="auto" w:fill="auto"/>
        <w:spacing w:lineRule="auto" w:line="240" w:before="0" w:after="0"/>
        <w:ind w:firstLine="80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Организованы и проведены рабочие встречи с председателями обществ, имеющихся на территории Волчанского ГО, в ходе проведения встреч, особое внимание уделено важности не допущения распространения и агитации экстремизма и терроризма. 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РЕШИЛИ: </w:t>
      </w:r>
    </w:p>
    <w:p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Доклад начальника ОеП № 10 принять к сведению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ОеП №10  МО МВД России «Краснотурьинский» (Швед В.В.) усилить контроль по проявлению экстремизма на территории Волчанского городского округа.</w:t>
      </w:r>
    </w:p>
    <w:p>
      <w:pPr>
        <w:pStyle w:val="ListParagraph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Секретарю комиссии Вельмискиной М.В. направить субъектам профилактики для использования в работе методическое пособие «Организация и проведение практических мероприятий в области профилактики экстремизма  и идеологии терроризма», подготовленное </w:t>
      </w:r>
      <w:r>
        <w:rPr>
          <w:rFonts w:ascii="Liberation Serif" w:hAnsi="Liberation Serif"/>
          <w:sz w:val="28"/>
          <w:szCs w:val="28"/>
        </w:rPr>
        <w:t>Уральской  ассоциацией «Центр этноконфессиональных исследований, профилактики экстремизма  и противодействия  идеологии терроризма».</w:t>
      </w:r>
    </w:p>
    <w:p>
      <w:pPr>
        <w:pStyle w:val="ConsPlusNonformat"/>
        <w:widowControl/>
        <w:numPr>
          <w:ilvl w:val="0"/>
          <w:numId w:val="1"/>
        </w:numPr>
        <w:spacing w:before="0" w:after="0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  <w:t>О проводимых мероприятиях, направленных на профилактику экстремизма и межнациональных отношений</w:t>
      </w:r>
      <w:r>
        <w:rPr>
          <w:rFonts w:cs="Times New Roman" w:ascii="Liberation Serif" w:hAnsi="Liberation Serif"/>
          <w:i/>
          <w:sz w:val="28"/>
          <w:szCs w:val="28"/>
        </w:rPr>
        <w:t>.</w:t>
      </w:r>
    </w:p>
    <w:p>
      <w:pPr>
        <w:pStyle w:val="ConsPlusNonformat"/>
        <w:widowControl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РЕШИЛИ:</w:t>
      </w:r>
    </w:p>
    <w:p>
      <w:pPr>
        <w:pStyle w:val="ConsPlusNonformat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</w:t>
        <w:tab/>
      </w:r>
      <w:r>
        <w:rPr>
          <w:rFonts w:cs="Times New Roman" w:ascii="Liberation Serif" w:hAnsi="Liberation Serif"/>
          <w:sz w:val="28"/>
          <w:szCs w:val="28"/>
        </w:rPr>
        <w:t>Доклад директора МАУК «КДЦ» ВГО Изосимовой Р.Р. принять к сведению (Приложение).</w:t>
      </w:r>
    </w:p>
    <w:p>
      <w:pPr>
        <w:pStyle w:val="ConsPlusNonformat"/>
        <w:widowControl/>
        <w:ind w:hanging="0"/>
        <w:jc w:val="center"/>
        <w:rPr>
          <w:rFonts w:cs="Times New Roman"/>
          <w:i/>
          <w:i/>
          <w:iCs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6. Разное</w:t>
      </w:r>
    </w:p>
    <w:p>
      <w:pPr>
        <w:pStyle w:val="ConsPlusNonformat"/>
        <w:widowControl/>
        <w:ind w:hanging="0"/>
        <w:jc w:val="center"/>
        <w:rPr>
          <w:i/>
          <w:i/>
          <w:iCs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ind w:hanging="0"/>
        <w:jc w:val="both"/>
        <w:rPr>
          <w:i/>
          <w:i/>
          <w:iCs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1. Рассмотрение отчета Министерства  общественной безопасности СО  о исполнении распоряжения  Губернатора  СО от </w:t>
      </w:r>
      <w:r>
        <w:rPr>
          <w:rFonts w:cs="Times New Roman" w:ascii="Liberation Serif" w:hAnsi="Liberation Serif"/>
          <w:sz w:val="28"/>
          <w:szCs w:val="28"/>
        </w:rPr>
        <w:t xml:space="preserve">18.01.2022 </w:t>
      </w:r>
      <w:r>
        <w:rPr>
          <w:rFonts w:cs="Times New Roman" w:ascii="Liberation Serif" w:hAnsi="Liberation Serif"/>
          <w:sz w:val="28"/>
          <w:szCs w:val="28"/>
        </w:rPr>
        <w:t xml:space="preserve"> № </w:t>
      </w:r>
      <w:r>
        <w:rPr>
          <w:rFonts w:cs="Times New Roman" w:ascii="Liberation Serif" w:hAnsi="Liberation Serif"/>
          <w:sz w:val="28"/>
          <w:szCs w:val="28"/>
        </w:rPr>
        <w:t>5</w:t>
      </w:r>
      <w:r>
        <w:rPr>
          <w:rFonts w:cs="Times New Roman" w:ascii="Liberation Serif" w:hAnsi="Liberation Serif"/>
          <w:sz w:val="28"/>
          <w:szCs w:val="28"/>
        </w:rPr>
        <w:t xml:space="preserve"> — РГ «Об итогах  заседания Координационного совещания по обеспечению правопорядка в Свердловской области от  </w:t>
      </w:r>
      <w:r>
        <w:rPr>
          <w:rFonts w:cs="Times New Roman" w:ascii="Liberation Serif" w:hAnsi="Liberation Serif"/>
          <w:sz w:val="28"/>
          <w:szCs w:val="28"/>
        </w:rPr>
        <w:t xml:space="preserve">24 ноября </w:t>
      </w:r>
      <w:r>
        <w:rPr>
          <w:rFonts w:cs="Times New Roman" w:ascii="Liberation Serif" w:hAnsi="Liberation Serif"/>
          <w:sz w:val="28"/>
          <w:szCs w:val="28"/>
        </w:rPr>
        <w:t>202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года по вопросу о профилактике экстремизма </w:t>
      </w:r>
      <w:r>
        <w:rPr>
          <w:rFonts w:cs="Times New Roman" w:ascii="Liberation Serif" w:hAnsi="Liberation Serif"/>
          <w:sz w:val="28"/>
          <w:szCs w:val="28"/>
        </w:rPr>
        <w:t>и радикальной идеологии на территории Свердловской области».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Отделу образования (Адельфинской О.В.):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2.1. Продолжить реализацию образовательных программ повышения квалификации преподавателей по совершенствованию форм  и методов профилактической работы, направленной на противодействие деструктивным идеологиям в молодежной среде.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2.2.   </w:t>
      </w:r>
      <w:r>
        <w:rPr>
          <w:rFonts w:cs="Times New Roman" w:ascii="Liberation Serif" w:hAnsi="Liberation Serif"/>
          <w:sz w:val="28"/>
          <w:szCs w:val="28"/>
        </w:rPr>
        <w:t xml:space="preserve">Продолжить реализацию в рамках региональных программ Свердловской области по развитию  образования  и воспитанию молодежи мероприятий по разъяснению сути противоправной деятельности, осуществляемой  лидерами экстремистских  и радикальных организаций, с использованием  </w:t>
      </w:r>
      <w:r>
        <w:rPr>
          <w:rFonts w:cs="Times New Roman" w:ascii="Liberation Serif" w:hAnsi="Liberation Serif"/>
          <w:sz w:val="28"/>
          <w:szCs w:val="28"/>
        </w:rPr>
        <w:t xml:space="preserve">  </w:t>
      </w:r>
      <w:r>
        <w:rPr>
          <w:rFonts w:cs="Times New Roman" w:ascii="Liberation Serif" w:hAnsi="Liberation Serif"/>
          <w:sz w:val="28"/>
          <w:szCs w:val="28"/>
        </w:rPr>
        <w:t>популярных среди  молодежи  средств коммуникации.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2.3. 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Принять меры  по развитию  деструктивных площадок  на базе клубов по месту жительства, в рамках деятельности которых несовершеннолетним должна быть предоставлена  возможность выражать  свое мнение по вопроса, затрагивающим их права  и законные интересы, а также  проблемы развития общества.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2.4. Обеспечить в целях оказания помощи  обучающимся  и создания школьных служб примирения  укомплектование  образовательных организаций  педагогами-психологами.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2.5.  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Продолжить мониторинг социальных сетей в сети «Интернет» с целью своевременного выявления фактов участия  несовершеннолетних  в группах деструктивной  направленности, неформальных молодежных течения, а также выявления  несовершеннолетних, проявляющих девиантное поведение.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2.6. Активизировать работу волонтерских организаций (отрядов) по вовлечению подростков  из «групп риска» в сорциально-значимую деятельность.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Срок: в течение года.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Рассмотрение протокола оперативного совещания Правительства Свердловской области 29 декабря  2021 года № 38- ОП (рег. 30.12.2021).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МАУК КДЦ ВГО (Изосимовой Р.Р.)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4.1 Изучить положительный опыт Серовского городского округа  в организации мероприятий по реализации  программы «Пушкинская карта»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Срок: до 1 февраля 2022 года. 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4.2. Организовать работу по реализации «Пушкинская карта», согласно значения показателя, совместно с образовательными организациями, КМТ по вопросам мониторинга и вовлеченности молодых людей  в возрасте от 14 до 22 лет в популяризацию культурных мероприятий «Пушкинская карта».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Срок: до 1 марта 2022 года.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Секретарю комиссии (Вельмискиной М.В.) разместить протокол на сайте ВГО, </w:t>
      </w:r>
      <w:r>
        <w:rPr>
          <w:rFonts w:cs="Times New Roman" w:ascii="Liberation Serif" w:hAnsi="Liberation Serif"/>
          <w:sz w:val="28"/>
          <w:szCs w:val="28"/>
        </w:rPr>
        <w:t>направить членам комиссии.</w:t>
      </w:r>
    </w:p>
    <w:p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Срок: после подписания.</w:t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Председатель                                                                                        А.В. Вервейн</w:t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nformat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Заместитель председателя                                                             И.В. Бородулина</w:t>
      </w:r>
    </w:p>
    <w:p>
      <w:pPr>
        <w:pStyle w:val="ConsPlusNonformat"/>
        <w:widowControl/>
        <w:tabs>
          <w:tab w:val="clear" w:pos="708"/>
          <w:tab w:val="left" w:pos="9637" w:leader="none"/>
        </w:tabs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9637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Секретарь                                                                                      М.В. Вельмискина</w:t>
      </w:r>
    </w:p>
    <w:sectPr>
      <w:footerReference w:type="default" r:id="rId4"/>
      <w:type w:val="nextPage"/>
      <w:pgSz w:w="11906" w:h="16838"/>
      <w:pgMar w:left="1560" w:right="85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i/>
        <w:b w:val="fals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73" w:hanging="72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33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3" w:hanging="108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13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33" w:hanging="144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3" w:hanging="180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13" w:hanging="180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33" w:hanging="216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f1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26c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26c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a"/>
    <w:uiPriority w:val="10"/>
    <w:qFormat/>
    <w:rsid w:val="00040f5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ru-RU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060b5e"/>
    <w:rPr>
      <w:rFonts w:ascii="Arial" w:hAnsi="Arial" w:eastAsia="Times New Roman" w:cs="Arial"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254e86"/>
    <w:rPr/>
  </w:style>
  <w:style w:type="character" w:styleId="2" w:customStyle="1">
    <w:name w:val="Основной текст (2)_"/>
    <w:basedOn w:val="DefaultParagraphFont"/>
    <w:link w:val="20"/>
    <w:qFormat/>
    <w:rsid w:val="009a1e96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8">
    <w:name w:val="Интернет-ссылка"/>
    <w:basedOn w:val="DefaultParagraphFont"/>
    <w:uiPriority w:val="99"/>
    <w:unhideWhenUsed/>
    <w:rsid w:val="002e0fbc"/>
    <w:rPr>
      <w:color w:val="0000FF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963f1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963f1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9c0d6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a26c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7"/>
    <w:uiPriority w:val="99"/>
    <w:unhideWhenUsed/>
    <w:rsid w:val="00a26c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5526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c6621"/>
    <w:pPr>
      <w:spacing w:beforeAutospacing="1" w:afterAutospacing="1"/>
    </w:pPr>
    <w:rPr/>
  </w:style>
  <w:style w:type="paragraph" w:styleId="Style27">
    <w:name w:val="Title"/>
    <w:basedOn w:val="Normal"/>
    <w:next w:val="Normal"/>
    <w:link w:val="ab"/>
    <w:uiPriority w:val="10"/>
    <w:qFormat/>
    <w:rsid w:val="00040f55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060b5e"/>
    <w:pPr/>
    <w:rPr>
      <w:rFonts w:ascii="Arial" w:hAnsi="Arial" w:cs="Arial"/>
      <w:sz w:val="16"/>
      <w:szCs w:val="16"/>
    </w:rPr>
  </w:style>
  <w:style w:type="paragraph" w:styleId="Western" w:customStyle="1">
    <w:name w:val="western"/>
    <w:basedOn w:val="Normal"/>
    <w:qFormat/>
    <w:rsid w:val="00e15ac5"/>
    <w:pPr>
      <w:spacing w:beforeAutospacing="1" w:afterAutospacing="1"/>
    </w:pPr>
    <w:rPr/>
  </w:style>
  <w:style w:type="paragraph" w:styleId="21" w:customStyle="1">
    <w:name w:val="Основной текст (2)"/>
    <w:basedOn w:val="Normal"/>
    <w:link w:val="2"/>
    <w:qFormat/>
    <w:rsid w:val="009a1e96"/>
    <w:pPr>
      <w:widowControl w:val="false"/>
      <w:shd w:val="clear" w:color="auto" w:fill="FFFFFF"/>
      <w:spacing w:lineRule="exact" w:line="322" w:before="300" w:after="0"/>
      <w:ind w:hanging="360"/>
      <w:jc w:val="both"/>
    </w:pPr>
    <w:rPr>
      <w:sz w:val="28"/>
      <w:szCs w:val="28"/>
      <w:lang w:eastAsia="en-US"/>
    </w:rPr>
  </w:style>
  <w:style w:type="paragraph" w:styleId="Style28">
    <w:name w:val="Subtitle"/>
    <w:basedOn w:val="Style19"/>
    <w:next w:val="Style20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nikolskiyhram.cerkov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E7B5-18B2-42D1-A721-6495B469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LibreOffice/6.4.6.2$Linux_X86_64 LibreOffice_project/40$Build-2</Application>
  <Pages>5</Pages>
  <Words>1107</Words>
  <Characters>8057</Characters>
  <CharactersWithSpaces>9532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2021-03-26T10:17:00Z</dcterms:created>
  <dc:creator>User</dc:creator>
  <dc:description/>
  <dc:language>ru-RU</dc:language>
  <cp:lastModifiedBy/>
  <cp:lastPrinted>2022-11-08T09:47:29Z</cp:lastPrinted>
  <dcterms:modified xsi:type="dcterms:W3CDTF">2022-11-08T09:48:42Z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