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FF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                                                                         </w:t>
      </w:r>
      <w:r>
        <w:rPr/>
        <w:drawing>
          <wp:inline distT="0" distB="0" distL="0" distR="0">
            <wp:extent cx="36195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Свердловская область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ГЛАВА ВОЛЧАНСКОГО ГОРОДСКОГО ОКРУГА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</w:rPr>
        <w:t xml:space="preserve">         </w:t>
      </w: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03.06.2022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 </w:t>
        <w:tab/>
        <w:tab/>
        <w:tab/>
        <w:t xml:space="preserve">      </w:t>
        <w:tab/>
        <w:t xml:space="preserve">                                     </w:t>
        <w:tab/>
        <w:t xml:space="preserve">       </w:t>
        <w:tab/>
        <w:t xml:space="preserve">             №  </w:t>
      </w:r>
      <w:r>
        <w:rPr>
          <w:rFonts w:eastAsia="Times New Roman" w:cs="Times New Roman" w:ascii="Times New Roman" w:hAnsi="Times New Roman"/>
          <w:sz w:val="28"/>
          <w:szCs w:val="28"/>
        </w:rPr>
        <w:t>214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Отчет о выполнении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муниципальных программ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за 20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21</w:t>
      </w:r>
      <w:r>
        <w:rPr>
          <w:rFonts w:cs="Times New Roman" w:ascii="Times New Roman" w:hAnsi="Times New Roman"/>
          <w:i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Уставом Волчанского городского округа, 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07.04.2015 года № 224, от 24.09.2015 года № 691, от 18.08.2017 года № 393, от 20.07.2020 года № 286), руководствуясь Протоколом Заседания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 от 27.05.2022 года  № 3,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Принять к сведению информацию о выполнении муниципальных программ Волчанского городского округа за 2021 год: «Совершенствование социально-экономической политики на территории Волчанского городского округа до 2024 года»; «Обеспечение общественной безопасности на территории Волчанского городского округа на 2021-2026 годы»; «Профилактика правонарушений на территории Волчанского городского округа до 2024 года»; «Повышение эффективности управления муниципальной собственностью Волчанского городского округа до 2026 года»; «Управление муниципальными финансами Волчанского городского округа до 2026 года»; «Развитие муниципальной службы до 2026 года»;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2015-2026 года»; «Реализация прочих мероприятий в Волчанском городском округе на период до 2024 года» (прилагается):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0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2024 года» оценить на 4 балла. Приемлемый уровень эффективности.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«Обеспечение общественной безопасности на территории Волчанского городского округа на 2021-2026 годы» оценить на 4 балла. Приемлемый уровень эффективности. 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«Профилактика правонарушений на территории Волчанского городского округа до 2024 года» оценить на 3 балла. Средний уровень эффективности.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«Повышение эффективности управления муниципальной собственностью Волчанского городского округа до 2026 года» оценить на 5 баллов.  Высокий уровень эффективности муниципальной программы.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«Управление муниципальными финансами Волчанского городского округа» на 2021-2026 годы» оценить на 3 балла.  Средний уровень эффективности муниципальной программы. 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«Развитие муниципальной службы до 2026 года» оценить на 4 балла. Приемлемый уровень эффективности муниципальной программы.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2015-2026 года» оценить на 5 баллов.  Высокий уровень эффективности.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«Реализация прочих мероприятий в Волчанском городском округе на период до 2024 года» оценить на 5 баллов.  Высокий уровень эффективности. 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http://volchansk-adm.ru/.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69" w:hanging="93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599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2129" w:hanging="108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299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82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99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52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4059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783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c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a3a59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1a3a59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a3a59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1a3a59"/>
    <w:rPr>
      <w:rFonts w:ascii="Times New Roman" w:hAnsi="Times New Roman" w:eastAsia="Times New Roman" w:cs="Times New Roman"/>
      <w:b/>
      <w:szCs w:val="20"/>
    </w:rPr>
  </w:style>
  <w:style w:type="character" w:styleId="Style12">
    <w:name w:val="Интернет-ссылка"/>
    <w:basedOn w:val="DefaultParagraphFont"/>
    <w:uiPriority w:val="99"/>
    <w:semiHidden/>
    <w:unhideWhenUsed/>
    <w:rsid w:val="001a3a59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a3a5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1a3a5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1a3a59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3a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6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0DD8-96C8-4870-B4AD-C28C2134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Application>LibreOffice/7.1.7.2$Windows_X86_64 LibreOffice_project/c6a4e3954236145e2acb0b65f68614365aeee33f</Application>
  <AppVersion>15.0000</AppVersion>
  <Pages>2</Pages>
  <Words>450</Words>
  <Characters>3459</Characters>
  <CharactersWithSpaces>4122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2012-04-28T08:45:00Z</dcterms:created>
  <dc:creator>Экономический</dc:creator>
  <dc:description/>
  <dc:language>ru-RU</dc:language>
  <cp:lastModifiedBy/>
  <cp:lastPrinted>2022-05-31T10:14:47Z</cp:lastPrinted>
  <dcterms:modified xsi:type="dcterms:W3CDTF">2022-06-08T11:25:52Z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