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B0" w:rsidRPr="00230BEB" w:rsidRDefault="00230BEB" w:rsidP="00230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E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30BEB" w:rsidRPr="00230BEB" w:rsidRDefault="00230BEB" w:rsidP="0023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 </w:t>
      </w:r>
      <w:r w:rsidRPr="00230BEB">
        <w:rPr>
          <w:rFonts w:ascii="Times New Roman" w:eastAsia="Calibri" w:hAnsi="Times New Roman" w:cs="Times New Roman"/>
          <w:b/>
          <w:caps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У</w:t>
      </w:r>
      <w:r w:rsidRPr="00230BE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мероприятий «дорожн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ОЙ картЕ</w:t>
      </w:r>
      <w:r w:rsidRPr="00230BE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» </w:t>
      </w:r>
    </w:p>
    <w:p w:rsidR="00230BEB" w:rsidRPr="00230BEB" w:rsidRDefault="00230BEB" w:rsidP="0023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30BE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 СОДЕЙСТВИЮ развития конкуренции </w:t>
      </w:r>
    </w:p>
    <w:p w:rsidR="00230BEB" w:rsidRDefault="00230BEB" w:rsidP="0023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30BEB">
        <w:rPr>
          <w:rFonts w:ascii="Times New Roman" w:eastAsia="Calibri" w:hAnsi="Times New Roman" w:cs="Times New Roman"/>
          <w:b/>
          <w:caps/>
          <w:sz w:val="28"/>
          <w:szCs w:val="28"/>
        </w:rPr>
        <w:t>в Волчанском городском округе на 2019-2022 годы</w:t>
      </w:r>
    </w:p>
    <w:p w:rsidR="00230BEB" w:rsidRDefault="00230BEB" w:rsidP="0023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за 2019 год</w:t>
      </w:r>
    </w:p>
    <w:p w:rsidR="00230BEB" w:rsidRDefault="00230BEB" w:rsidP="0023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3969"/>
        <w:gridCol w:w="1179"/>
        <w:gridCol w:w="1089"/>
        <w:gridCol w:w="88"/>
        <w:gridCol w:w="1187"/>
        <w:gridCol w:w="1134"/>
        <w:gridCol w:w="2268"/>
      </w:tblGrid>
      <w:tr w:rsidR="00F24A4C" w:rsidRPr="00A93A04" w:rsidTr="00F24A4C">
        <w:trPr>
          <w:trHeight w:val="554"/>
          <w:tblHeader/>
        </w:trPr>
        <w:tc>
          <w:tcPr>
            <w:tcW w:w="675" w:type="dxa"/>
            <w:vMerge w:val="restart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19" w:type="dxa"/>
            <w:vMerge w:val="restart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исполнения мероприятия </w:t>
            </w:r>
          </w:p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9" w:type="dxa"/>
            <w:vMerge w:val="restart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98" w:type="dxa"/>
            <w:gridSpan w:val="4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4A4C" w:rsidRPr="00A93A04" w:rsidTr="00F24A4C">
        <w:trPr>
          <w:trHeight w:val="554"/>
          <w:tblHeader/>
        </w:trPr>
        <w:tc>
          <w:tcPr>
            <w:tcW w:w="675" w:type="dxa"/>
            <w:vMerge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A93A04" w:rsidRDefault="00A93A04" w:rsidP="00A93A04">
            <w:pPr>
              <w:spacing w:after="0" w:line="240" w:lineRule="auto"/>
              <w:ind w:left="-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  <w:p w:rsidR="00A93A04" w:rsidRPr="00A93A04" w:rsidRDefault="00A93A04" w:rsidP="00A93A04">
            <w:pPr>
              <w:spacing w:after="0" w:line="240" w:lineRule="auto"/>
              <w:ind w:lef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7" w:type="dxa"/>
            <w:vAlign w:val="center"/>
          </w:tcPr>
          <w:p w:rsid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A4C" w:rsidRPr="00A93A04" w:rsidTr="00F24A4C">
        <w:trPr>
          <w:trHeight w:val="262"/>
        </w:trPr>
        <w:tc>
          <w:tcPr>
            <w:tcW w:w="675" w:type="dxa"/>
            <w:vAlign w:val="center"/>
          </w:tcPr>
          <w:p w:rsidR="00A93A04" w:rsidRPr="00A93A04" w:rsidRDefault="0074302A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8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A9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9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 содействию развитию конкуренции на товарных рынках</w:t>
            </w:r>
          </w:p>
        </w:tc>
      </w:tr>
      <w:tr w:rsidR="00F24A4C" w:rsidRPr="00A93A04" w:rsidTr="00F24A4C">
        <w:trPr>
          <w:trHeight w:val="262"/>
        </w:trPr>
        <w:tc>
          <w:tcPr>
            <w:tcW w:w="675" w:type="dxa"/>
            <w:vAlign w:val="center"/>
          </w:tcPr>
          <w:p w:rsidR="00A93A04" w:rsidRPr="00A93A04" w:rsidRDefault="0074302A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8"/>
            <w:vAlign w:val="center"/>
          </w:tcPr>
          <w:p w:rsidR="00A93A04" w:rsidRPr="00A93A04" w:rsidRDefault="00A93A04" w:rsidP="00A93A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 w:rsidR="00F24A4C" w:rsidRPr="00A93A04" w:rsidTr="00F24A4C">
        <w:trPr>
          <w:trHeight w:val="262"/>
        </w:trPr>
        <w:tc>
          <w:tcPr>
            <w:tcW w:w="675" w:type="dxa"/>
            <w:vAlign w:val="center"/>
          </w:tcPr>
          <w:p w:rsidR="00A93A04" w:rsidRPr="00A93A04" w:rsidRDefault="0074302A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</w:t>
            </w:r>
          </w:p>
        </w:tc>
        <w:tc>
          <w:tcPr>
            <w:tcW w:w="3969" w:type="dxa"/>
            <w:vAlign w:val="center"/>
          </w:tcPr>
          <w:p w:rsidR="00A93A04" w:rsidRPr="00A93A04" w:rsidRDefault="00A93A04" w:rsidP="00FD44F6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на официальном сайте Волчанского городского округа в сети Интернет информационно-методических материалов для сопровождения деятельности негосударственных образовательных организаций </w:t>
            </w:r>
          </w:p>
        </w:tc>
        <w:tc>
          <w:tcPr>
            <w:tcW w:w="1179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Волчанского городского округа</w:t>
            </w:r>
          </w:p>
        </w:tc>
      </w:tr>
      <w:tr w:rsidR="00F24A4C" w:rsidRPr="00A93A04" w:rsidTr="00F24A4C">
        <w:trPr>
          <w:trHeight w:val="262"/>
        </w:trPr>
        <w:tc>
          <w:tcPr>
            <w:tcW w:w="675" w:type="dxa"/>
            <w:vAlign w:val="center"/>
          </w:tcPr>
          <w:p w:rsidR="00A93A04" w:rsidRPr="00A93A04" w:rsidRDefault="0074302A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порядке получения лицензий на официальном сайте Волчанского городского округа</w:t>
            </w:r>
          </w:p>
        </w:tc>
        <w:tc>
          <w:tcPr>
            <w:tcW w:w="3969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официальном сайте Волчанского городского округа актуальной информации о порядке получения лицензий на ведение образовательной деятельности</w:t>
            </w:r>
          </w:p>
        </w:tc>
        <w:tc>
          <w:tcPr>
            <w:tcW w:w="1179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Волчанского городского округа</w:t>
            </w:r>
          </w:p>
        </w:tc>
      </w:tr>
      <w:tr w:rsidR="00F24A4C" w:rsidRPr="00A93A04" w:rsidTr="00F24A4C">
        <w:trPr>
          <w:trHeight w:val="262"/>
        </w:trPr>
        <w:tc>
          <w:tcPr>
            <w:tcW w:w="675" w:type="dxa"/>
            <w:vAlign w:val="center"/>
          </w:tcPr>
          <w:p w:rsidR="00A93A04" w:rsidRPr="00A93A04" w:rsidRDefault="0074302A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на льготных условиях объектов муниципальной собственности в аренду частным дошкольным образовательным организациям, </w:t>
            </w: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реализующим программы дошкольного образования</w:t>
            </w:r>
          </w:p>
        </w:tc>
        <w:tc>
          <w:tcPr>
            <w:tcW w:w="3969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помещений, предоставленных в аренду на льготных условиях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1179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2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04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187" w:type="dxa"/>
            <w:vAlign w:val="center"/>
          </w:tcPr>
          <w:p w:rsidR="00A93A04" w:rsidRPr="00A93A04" w:rsidRDefault="007B59BC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запросы не поступали</w:t>
            </w:r>
          </w:p>
        </w:tc>
        <w:tc>
          <w:tcPr>
            <w:tcW w:w="1134" w:type="dxa"/>
            <w:vAlign w:val="center"/>
          </w:tcPr>
          <w:p w:rsidR="00A93A04" w:rsidRPr="00A93A04" w:rsidRDefault="007B59BC" w:rsidP="00A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93A04" w:rsidRPr="00A93A04" w:rsidRDefault="00A93A04" w:rsidP="00A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3F79E3" w:rsidRPr="00125730" w:rsidTr="00F24A4C">
        <w:trPr>
          <w:trHeight w:val="262"/>
        </w:trPr>
        <w:tc>
          <w:tcPr>
            <w:tcW w:w="675" w:type="dxa"/>
            <w:vAlign w:val="center"/>
          </w:tcPr>
          <w:p w:rsidR="00125730" w:rsidRPr="00125730" w:rsidRDefault="0074302A" w:rsidP="0012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33" w:type="dxa"/>
            <w:gridSpan w:val="8"/>
            <w:vAlign w:val="center"/>
          </w:tcPr>
          <w:p w:rsidR="00125730" w:rsidRPr="003F79E3" w:rsidRDefault="00125730" w:rsidP="003F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 w:rsidR="00F24A4C" w:rsidRPr="00125730" w:rsidTr="00F24A4C">
        <w:trPr>
          <w:trHeight w:val="262"/>
        </w:trPr>
        <w:tc>
          <w:tcPr>
            <w:tcW w:w="675" w:type="dxa"/>
            <w:vAlign w:val="center"/>
          </w:tcPr>
          <w:p w:rsidR="00125730" w:rsidRPr="00125730" w:rsidRDefault="0074302A" w:rsidP="0012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3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субъектов предпринимательства об установленном порядке (регламенте) создания негосударственных организаций, осуществляющих образовательную деятельность по дополнительным образовательным программам</w:t>
            </w:r>
          </w:p>
        </w:tc>
        <w:tc>
          <w:tcPr>
            <w:tcW w:w="3969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3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Волчанского городского округа соответствующей информации</w:t>
            </w:r>
          </w:p>
        </w:tc>
        <w:tc>
          <w:tcPr>
            <w:tcW w:w="1179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30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3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3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3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Волчанского городского округа, отдел потребительского рынка и услуг администрации Волчанского городского округа</w:t>
            </w:r>
          </w:p>
        </w:tc>
      </w:tr>
      <w:tr w:rsidR="003F79E3" w:rsidRPr="00125730" w:rsidTr="00F24A4C">
        <w:trPr>
          <w:trHeight w:val="262"/>
        </w:trPr>
        <w:tc>
          <w:tcPr>
            <w:tcW w:w="675" w:type="dxa"/>
            <w:vAlign w:val="center"/>
          </w:tcPr>
          <w:p w:rsidR="00125730" w:rsidRPr="00125730" w:rsidRDefault="0074302A" w:rsidP="0012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8"/>
            <w:vAlign w:val="center"/>
          </w:tcPr>
          <w:p w:rsidR="00125730" w:rsidRPr="003F79E3" w:rsidRDefault="00125730" w:rsidP="003F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</w:tr>
      <w:tr w:rsidR="00F24A4C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повышение уровня квалификации работников отдела ЖКХ, строительства и архитектуры администрации Волчанского городского округа</w:t>
            </w:r>
          </w:p>
        </w:tc>
        <w:tc>
          <w:tcPr>
            <w:tcW w:w="3969" w:type="dxa"/>
            <w:vAlign w:val="center"/>
          </w:tcPr>
          <w:p w:rsidR="003F79E3" w:rsidRPr="00FE40EE" w:rsidRDefault="003F79E3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сотрудников отдела ЖКХ, строительства и архитектуры администрации Волчанского городского округа, прошедших повышение квалификации</w:t>
            </w:r>
            <w:r w:rsidR="00FE40EE" w:rsidRPr="00FE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E40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теме:</w:t>
            </w:r>
            <w:proofErr w:type="gramEnd"/>
            <w:r w:rsidR="00FE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40EE">
              <w:rPr>
                <w:rFonts w:ascii="Times New Roman" w:eastAsia="Calibri" w:hAnsi="Times New Roman" w:cs="Times New Roman"/>
                <w:sz w:val="24"/>
                <w:szCs w:val="24"/>
              </w:rPr>
              <w:t>«Муниципальный архитектор-градостроитель»)</w:t>
            </w:r>
            <w:proofErr w:type="gramEnd"/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строительства и архитектуры и организационный отдел администрации Волчанского городского округа</w:t>
            </w:r>
          </w:p>
        </w:tc>
      </w:tr>
      <w:tr w:rsidR="00F24A4C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3" w:type="dxa"/>
            <w:gridSpan w:val="8"/>
            <w:vAlign w:val="center"/>
          </w:tcPr>
          <w:p w:rsidR="003F79E3" w:rsidRPr="003F79E3" w:rsidRDefault="003F79E3" w:rsidP="003F79E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кадастровых и землеустроительных работ</w:t>
            </w:r>
          </w:p>
        </w:tc>
      </w:tr>
      <w:tr w:rsidR="003F79E3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незарегистрированных </w:t>
            </w: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недвижимости, находящихся в муниципальной собственности</w:t>
            </w:r>
          </w:p>
        </w:tc>
        <w:tc>
          <w:tcPr>
            <w:tcW w:w="3969" w:type="dxa"/>
            <w:vAlign w:val="center"/>
          </w:tcPr>
          <w:p w:rsidR="007519F4" w:rsidRPr="003F79E3" w:rsidRDefault="003F79E3" w:rsidP="007519F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увеличение доли зарегистрированных объектов </w:t>
            </w: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недвижимости, от общего числа объектов, находящихся в собственности</w:t>
            </w:r>
          </w:p>
          <w:p w:rsidR="007519F4" w:rsidRPr="003F79E3" w:rsidRDefault="007519F4" w:rsidP="007519F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7" w:type="dxa"/>
            <w:vAlign w:val="center"/>
          </w:tcPr>
          <w:p w:rsidR="003F79E3" w:rsidRPr="003F79E3" w:rsidRDefault="007519F4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vAlign w:val="center"/>
          </w:tcPr>
          <w:p w:rsidR="003F79E3" w:rsidRPr="003F79E3" w:rsidRDefault="007519F4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268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</w:t>
            </w: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Волчанского городского округа</w:t>
            </w:r>
          </w:p>
        </w:tc>
      </w:tr>
      <w:tr w:rsidR="003F79E3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969" w:type="dxa"/>
            <w:vAlign w:val="center"/>
          </w:tcPr>
          <w:p w:rsidR="003F79E3" w:rsidRDefault="003F79E3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перечень незарегистрированных объектов недвижимости</w:t>
            </w:r>
            <w:r w:rsidR="007519F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519F4" w:rsidRPr="003F79E3" w:rsidRDefault="007519F4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F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отсутствия выявленных объектов недвижимости в 2019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которые не зарегистрированы</w:t>
            </w:r>
            <w:r w:rsidRPr="00751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установленном законодательстве порядке</w:t>
            </w:r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3F79E3" w:rsidRPr="003F79E3" w:rsidRDefault="001C5B84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79E3" w:rsidRPr="003F79E3" w:rsidRDefault="001C5B84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F24A4C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8"/>
            <w:vAlign w:val="center"/>
          </w:tcPr>
          <w:p w:rsidR="003F79E3" w:rsidRPr="003F79E3" w:rsidRDefault="003F79E3" w:rsidP="003F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F24A4C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актуализация схемы теплоснабжения Волчанского городского округа</w:t>
            </w:r>
          </w:p>
        </w:tc>
        <w:tc>
          <w:tcPr>
            <w:tcW w:w="396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актуализированной схемы теплоснабжения</w:t>
            </w:r>
            <w:r w:rsidR="00FE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(Постановление главы Волчанского ГО от 04.12.2019 года № 471 «Об утверждении схемы теплоснабжения ВГО на период до 2035 года»)</w:t>
            </w:r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79E3" w:rsidRPr="003F79E3" w:rsidRDefault="00F24A4C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 w:rsidR="00F24A4C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предоставления коммунальных услуг (отопление, горячее водоснабжение)</w:t>
            </w:r>
          </w:p>
        </w:tc>
        <w:tc>
          <w:tcPr>
            <w:tcW w:w="3969" w:type="dxa"/>
            <w:vAlign w:val="center"/>
          </w:tcPr>
          <w:p w:rsidR="003F79E3" w:rsidRDefault="003F79E3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организаций, получивших паспорта готовности к отопительному периоду, от общего числа организаций</w:t>
            </w:r>
          </w:p>
          <w:p w:rsidR="00E65A38" w:rsidRPr="003F79E3" w:rsidRDefault="00E65A38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38">
              <w:rPr>
                <w:rFonts w:ascii="Times New Roman" w:eastAsia="Calibri" w:hAnsi="Times New Roman" w:cs="Times New Roman"/>
                <w:sz w:val="24"/>
                <w:szCs w:val="24"/>
              </w:rPr>
              <w:t>http://volchansk-adm.ru/invest/standartcompetitiondevelopment/#mo-element-region-pasporta-gotovnosti</w:t>
            </w:r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79E3" w:rsidRPr="003F79E3" w:rsidRDefault="00F24A4C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 w:rsidR="003F79E3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3" w:type="dxa"/>
            <w:gridSpan w:val="8"/>
            <w:vAlign w:val="center"/>
          </w:tcPr>
          <w:p w:rsidR="003F79E3" w:rsidRPr="003F79E3" w:rsidRDefault="003F79E3" w:rsidP="003F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24A4C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96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среднее количество участников конкурсных процедур</w:t>
            </w:r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79E3" w:rsidRPr="003F79E3" w:rsidRDefault="00F24A4C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 w:rsidR="00F24A4C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969" w:type="dxa"/>
            <w:vAlign w:val="center"/>
          </w:tcPr>
          <w:p w:rsidR="003F79E3" w:rsidRPr="00FD44F6" w:rsidRDefault="003F79E3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</w:t>
            </w:r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 w:rsidR="003F79E3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33" w:type="dxa"/>
            <w:gridSpan w:val="8"/>
            <w:vAlign w:val="center"/>
          </w:tcPr>
          <w:p w:rsidR="003F79E3" w:rsidRPr="003F79E3" w:rsidRDefault="003F79E3" w:rsidP="003F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 w:rsidR="003F79E3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Волчанского городского округа в сети Интернет нормативных правовых актов, регулирующих сферу наружной рекламы</w:t>
            </w:r>
          </w:p>
        </w:tc>
        <w:tc>
          <w:tcPr>
            <w:tcW w:w="3969" w:type="dxa"/>
            <w:vAlign w:val="center"/>
          </w:tcPr>
          <w:p w:rsidR="003F79E3" w:rsidRDefault="003F79E3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официальном сайте Волчанского городского округа актуальной информации о нормативных правовых актах, регулирующих сферу наружной рекламы</w:t>
            </w:r>
          </w:p>
          <w:p w:rsidR="00FD44F6" w:rsidRPr="00FD44F6" w:rsidRDefault="00087C34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FD44F6" w:rsidRPr="00FD4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http://volchansk-adm.ru/services/</w:t>
              </w:r>
            </w:hyperlink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F24A4C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8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Системные мероприятия, направленные на развитие конкурентной среды в Волчанском городском округе</w:t>
            </w:r>
          </w:p>
        </w:tc>
      </w:tr>
      <w:tr w:rsidR="00F24A4C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33" w:type="dxa"/>
            <w:gridSpan w:val="8"/>
            <w:vAlign w:val="center"/>
          </w:tcPr>
          <w:p w:rsidR="003F79E3" w:rsidRPr="003F79E3" w:rsidRDefault="003F79E3" w:rsidP="003F79E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</w:t>
            </w:r>
          </w:p>
        </w:tc>
      </w:tr>
      <w:tr w:rsidR="003F79E3" w:rsidRPr="003F79E3" w:rsidTr="001C5B84">
        <w:trPr>
          <w:trHeight w:val="262"/>
        </w:trPr>
        <w:tc>
          <w:tcPr>
            <w:tcW w:w="675" w:type="dxa"/>
            <w:vMerge w:val="restart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vMerge w:val="restart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прозрачности и доступности закупок </w:t>
            </w: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</w:t>
            </w: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определения поставщиков (подрядчиков, исполнителей). 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96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 необходимого числа участников конкурентных </w:t>
            </w: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процедур определения</w:t>
            </w:r>
            <w:proofErr w:type="gramEnd"/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(подрядчиков, исполнителей) при осуществлении закупок для осуществления муниципальных нужд</w:t>
            </w:r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187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  <w:vAlign w:val="center"/>
          </w:tcPr>
          <w:p w:rsidR="003F79E3" w:rsidRPr="003F79E3" w:rsidRDefault="003F79E3" w:rsidP="001C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«Управление городского хозяйства»;</w:t>
            </w:r>
          </w:p>
          <w:p w:rsidR="003F79E3" w:rsidRPr="003F79E3" w:rsidRDefault="003F79E3" w:rsidP="001C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Волчанского городского округа, подведомственные им муниципальные учреждения</w:t>
            </w:r>
          </w:p>
        </w:tc>
      </w:tr>
      <w:tr w:rsidR="003F79E3" w:rsidRPr="003F79E3" w:rsidTr="00F24A4C">
        <w:trPr>
          <w:trHeight w:val="262"/>
        </w:trPr>
        <w:tc>
          <w:tcPr>
            <w:tcW w:w="675" w:type="dxa"/>
            <w:vMerge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закупок товаров, работ, услуг для нужд Волчанского городского округа у субъектов малого предпринимательства</w:t>
            </w:r>
          </w:p>
        </w:tc>
        <w:tc>
          <w:tcPr>
            <w:tcW w:w="1179" w:type="dxa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2"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E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20,85</w:t>
            </w:r>
          </w:p>
        </w:tc>
        <w:tc>
          <w:tcPr>
            <w:tcW w:w="1187" w:type="dxa"/>
            <w:vAlign w:val="center"/>
          </w:tcPr>
          <w:p w:rsidR="003F79E3" w:rsidRPr="003F79E3" w:rsidRDefault="001C5B84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17,63</w:t>
            </w:r>
          </w:p>
        </w:tc>
        <w:tc>
          <w:tcPr>
            <w:tcW w:w="1134" w:type="dxa"/>
            <w:vAlign w:val="center"/>
          </w:tcPr>
          <w:p w:rsidR="003F79E3" w:rsidRPr="003F79E3" w:rsidRDefault="001C5B84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268" w:type="dxa"/>
            <w:vMerge/>
            <w:vAlign w:val="center"/>
          </w:tcPr>
          <w:p w:rsidR="003F79E3" w:rsidRPr="003F79E3" w:rsidRDefault="003F79E3" w:rsidP="003F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9E3" w:rsidRPr="003F79E3" w:rsidTr="00F24A4C">
        <w:trPr>
          <w:trHeight w:val="262"/>
        </w:trPr>
        <w:tc>
          <w:tcPr>
            <w:tcW w:w="675" w:type="dxa"/>
            <w:vAlign w:val="center"/>
          </w:tcPr>
          <w:p w:rsidR="003F79E3" w:rsidRPr="003F79E3" w:rsidRDefault="0074302A" w:rsidP="003F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033" w:type="dxa"/>
            <w:gridSpan w:val="8"/>
            <w:vAlign w:val="center"/>
          </w:tcPr>
          <w:p w:rsidR="003F79E3" w:rsidRPr="00F24A4C" w:rsidRDefault="003F79E3" w:rsidP="00F24A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нормативных правовых актов Волчанского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пунктами 1, 2, 9 пункта 1 статьи 15 Федерального закона № 135-ФЗ, а также в целях 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определения возможности сокращения сроков предоставления муниципальных услуг, предоставляемых в</w:t>
            </w:r>
            <w:proofErr w:type="gramEnd"/>
          </w:p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Федеральным законом № 210-ФЗ, относящихся к полномочиям органов местного самоуправления Волчанского городского округа,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№ 210-ФЗ, в разряд бесплатных муниципальных услуг, предоставление которых является необходимым условием ведения предпринимательской деятельности </w:t>
            </w:r>
            <w:proofErr w:type="gramEnd"/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30.06.2020 года </w:t>
            </w:r>
            <w:r w:rsidR="00D2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будут 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внесены изменения в нормативные правовые акты органов местного самоуправления Волчанского городского округа, регулирующие осуществление муниципального контроля и предоставление муниципальных услуг для субъектов предпринимательской 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деятельности, в части устранения запретов, ограничивающих конкуренцию, сроков предоставления муниципальных услуг, предоставляемых в соответствии с Федеральным законом № 210-ФЗ, относящихся к органов местного самоуправления, снижения стоимости предоставления таких услуг, перевода их предоставления в электронную</w:t>
            </w:r>
            <w:proofErr w:type="gramEnd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отдел администрации Волчанского городского округа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Оптимизация процесса предоставления муниципальных услуг для субъектов предпринимательской деятельности путем 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наличия на территории Волчанского городского округа административных регламентов предоставления муниципальной услуги по выдаче разрешений на строительство, которые </w:t>
            </w:r>
            <w:proofErr w:type="gramStart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применимы</w:t>
            </w:r>
            <w:proofErr w:type="gramEnd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 для выдачи разрешения на строительство для целей возведения (создания) объектов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административных регламентов предоставления муниципальных услуг</w:t>
            </w:r>
          </w:p>
        </w:tc>
        <w:tc>
          <w:tcPr>
            <w:tcW w:w="2268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отдел, отдел ЖКХ, строительства и архитектуры администрации Волчанского </w:t>
            </w: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Федерации», пунктов, предусматривающих анализ воздействия таких проектов актов</w:t>
            </w:r>
            <w:proofErr w:type="gramEnd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D257B1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Волчанского городского округа от 25.06.2018 № 286 </w:t>
            </w:r>
            <w:r w:rsidRPr="00D257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2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proofErr w:type="gramStart"/>
            <w:r w:rsidRPr="00D2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 проектов нормативных правовых актов</w:t>
            </w:r>
            <w:r w:rsidRPr="00D2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Волчанского городского округа</w:t>
            </w:r>
            <w:proofErr w:type="gramEnd"/>
            <w:r w:rsidRPr="00D2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нормативных правовых актов Волчанского городского округа»</w:t>
            </w:r>
          </w:p>
        </w:tc>
        <w:tc>
          <w:tcPr>
            <w:tcW w:w="2268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033" w:type="dxa"/>
            <w:gridSpan w:val="8"/>
            <w:vAlign w:val="center"/>
          </w:tcPr>
          <w:p w:rsidR="00F24A4C" w:rsidRPr="00F24A4C" w:rsidRDefault="00F24A4C" w:rsidP="00F24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Merge w:val="restart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Merge w:val="restart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в котором содержатся</w:t>
            </w:r>
            <w:r w:rsidR="009634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</w:t>
            </w:r>
            <w:r w:rsidR="009634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показатели эффективности деятельности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817222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Волчанского городского округа от 28.12.2019 года № 549 «О проведении оценки эффективности управления муниципальными унитарными предприятиями Волчанского городского округа, осуществляющими деятельность в сфере жилищно-коммунального хозяйства»</w:t>
            </w:r>
          </w:p>
        </w:tc>
        <w:tc>
          <w:tcPr>
            <w:tcW w:w="2268" w:type="dxa"/>
            <w:vMerge w:val="restart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Merge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097B2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Думы от 28.08.2019 № 41 «Об утверждении Прогнозного плана (программы) приватизации муниципального имущества Волчанского городского округа на 2020 год и плановый период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и 2022 годов»</w:t>
            </w:r>
          </w:p>
        </w:tc>
        <w:tc>
          <w:tcPr>
            <w:tcW w:w="2268" w:type="dxa"/>
            <w:vMerge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Merge w:val="restart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  <w:vMerge w:val="restart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актов реагирования антимонопольного органа, вынесенного по результатам проверок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2268" w:type="dxa"/>
            <w:vMerge w:val="restart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Merge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планов закупок и размещение их в единой информационной системе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 утвержденные планы закупок в единой информационной системе</w:t>
            </w:r>
          </w:p>
        </w:tc>
        <w:tc>
          <w:tcPr>
            <w:tcW w:w="2268" w:type="dxa"/>
            <w:vMerge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D257B1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Проверки </w:t>
            </w:r>
            <w:r w:rsidR="00F24A4C"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использования муниципального недвижимого имущества в социальной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  <w:tc>
          <w:tcPr>
            <w:tcW w:w="2268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муниципальном имуществе, в том числе имуществе, включаемом в 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перечни для предоставления на льготных условиях субъектам МСП, о реализации такого имущества и предоставлении его во владение и (или) пользование, а также ресурсах всех видов, находящихся в муниципальной собственности, путем размещения указанной информации на официальном сайте в сети «Интернет» для размещения информации о проведении торгов и официальном сайте Волчанского</w:t>
            </w:r>
            <w:proofErr w:type="gramEnd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 сети «Интернет»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Опубликована актуальная информация на официальных сайтах в сети «Интернет»</w:t>
            </w:r>
          </w:p>
        </w:tc>
        <w:tc>
          <w:tcPr>
            <w:tcW w:w="2268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Волчанского городского округа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опубликования и актуализации на официальном сайте Волчанского городского округа в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Размещена и обеспечена актуализация информации об объектах на официальном сайте Волчанского городского округа в сети «Интернет»</w:t>
            </w:r>
          </w:p>
        </w:tc>
        <w:tc>
          <w:tcPr>
            <w:tcW w:w="2268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33" w:type="dxa"/>
            <w:gridSpan w:val="8"/>
            <w:vAlign w:val="center"/>
          </w:tcPr>
          <w:p w:rsidR="00F24A4C" w:rsidRPr="00F24A4C" w:rsidRDefault="00F24A4C" w:rsidP="00F24A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Поддержка малого и среднего предпринимательства и индивидуальной предпринимательской инициативы, развитие </w:t>
            </w:r>
            <w:proofErr w:type="spellStart"/>
            <w:r w:rsidRPr="00F2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муниципально-частного</w:t>
            </w:r>
            <w:proofErr w:type="spellEnd"/>
            <w:r w:rsidRPr="00F2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партнерства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применения механизмов </w:t>
            </w:r>
            <w:proofErr w:type="spellStart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партнерства, в том числе заключение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партнерства и посредством заключения концессионных соглашений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инвестиционных предложений</w:t>
            </w:r>
          </w:p>
        </w:tc>
        <w:tc>
          <w:tcPr>
            <w:tcW w:w="108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4A4C" w:rsidRPr="00F24A4C" w:rsidRDefault="001C5B84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33" w:type="dxa"/>
            <w:gridSpan w:val="8"/>
            <w:vAlign w:val="center"/>
          </w:tcPr>
          <w:p w:rsidR="00F24A4C" w:rsidRPr="00F24A4C" w:rsidRDefault="00F24A4C" w:rsidP="00F24A4C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Выравнивание условий конкуренции в рамках товарных рынков</w:t>
            </w: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мониторинга: наличия (отсутствия) административных барьеров и оценки состояния конкуренции 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</w:t>
            </w: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о деятельности по содействию развитию конкуренции, размещаемой в Волчанском городском округе</w:t>
            </w:r>
            <w:proofErr w:type="gramEnd"/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268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 w:rsidR="00F24A4C" w:rsidRPr="00F24A4C" w:rsidTr="00F24A4C">
        <w:trPr>
          <w:trHeight w:val="262"/>
        </w:trPr>
        <w:tc>
          <w:tcPr>
            <w:tcW w:w="675" w:type="dxa"/>
            <w:vAlign w:val="center"/>
          </w:tcPr>
          <w:p w:rsidR="00F24A4C" w:rsidRPr="00F24A4C" w:rsidRDefault="0074302A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деятельности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1179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268" w:type="dxa"/>
            <w:vAlign w:val="center"/>
          </w:tcPr>
          <w:p w:rsidR="00F24A4C" w:rsidRPr="00F24A4C" w:rsidRDefault="00F24A4C" w:rsidP="00F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</w:tbl>
    <w:p w:rsidR="00230BEB" w:rsidRPr="00A93A04" w:rsidRDefault="00230BEB" w:rsidP="00230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0BEB" w:rsidRPr="00A93A04" w:rsidSect="00230B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E09"/>
    <w:multiLevelType w:val="hybridMultilevel"/>
    <w:tmpl w:val="E6D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0521"/>
    <w:multiLevelType w:val="hybridMultilevel"/>
    <w:tmpl w:val="E6D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538"/>
    <w:multiLevelType w:val="hybridMultilevel"/>
    <w:tmpl w:val="E6D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F09"/>
    <w:multiLevelType w:val="hybridMultilevel"/>
    <w:tmpl w:val="1CF0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777F"/>
    <w:multiLevelType w:val="hybridMultilevel"/>
    <w:tmpl w:val="E6D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121B"/>
    <w:multiLevelType w:val="hybridMultilevel"/>
    <w:tmpl w:val="1CF0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46B0"/>
    <w:multiLevelType w:val="hybridMultilevel"/>
    <w:tmpl w:val="E6D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407E"/>
    <w:multiLevelType w:val="hybridMultilevel"/>
    <w:tmpl w:val="1CF0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84AE2"/>
    <w:multiLevelType w:val="hybridMultilevel"/>
    <w:tmpl w:val="1CF0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94D6A"/>
    <w:multiLevelType w:val="hybridMultilevel"/>
    <w:tmpl w:val="E6D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E7029"/>
    <w:multiLevelType w:val="hybridMultilevel"/>
    <w:tmpl w:val="E6D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B4"/>
    <w:rsid w:val="00087C34"/>
    <w:rsid w:val="00097B2C"/>
    <w:rsid w:val="00125730"/>
    <w:rsid w:val="001C5B84"/>
    <w:rsid w:val="00230BEB"/>
    <w:rsid w:val="003205AD"/>
    <w:rsid w:val="003F79E3"/>
    <w:rsid w:val="004A45B0"/>
    <w:rsid w:val="0074302A"/>
    <w:rsid w:val="007519F4"/>
    <w:rsid w:val="007B59BC"/>
    <w:rsid w:val="00817222"/>
    <w:rsid w:val="009634F2"/>
    <w:rsid w:val="00A93A04"/>
    <w:rsid w:val="00C77FB4"/>
    <w:rsid w:val="00D257B1"/>
    <w:rsid w:val="00E65A38"/>
    <w:rsid w:val="00F24A4C"/>
    <w:rsid w:val="00FD44F6"/>
    <w:rsid w:val="00F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4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4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chansk-adm.ru/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13</cp:revision>
  <dcterms:created xsi:type="dcterms:W3CDTF">2020-01-20T10:22:00Z</dcterms:created>
  <dcterms:modified xsi:type="dcterms:W3CDTF">2020-03-16T07:08:00Z</dcterms:modified>
</cp:coreProperties>
</file>